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00BF" w14:textId="766C2E76" w:rsidR="00A25E34" w:rsidRPr="00A25E34" w:rsidRDefault="00A25E34"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b/>
          <w:bCs/>
          <w:color w:val="000000" w:themeColor="text1"/>
          <w:sz w:val="24"/>
          <w:szCs w:val="24"/>
        </w:rPr>
      </w:pPr>
      <w:r w:rsidRPr="00A25E34">
        <w:rPr>
          <w:rStyle w:val="MSGENFONTSTYLENAMETEMPLATEROLELEVELMSGENFONTSTYLENAMEBYROLEHEADING1"/>
          <w:b/>
          <w:bCs/>
          <w:color w:val="000000" w:themeColor="text1"/>
          <w:sz w:val="24"/>
          <w:szCs w:val="24"/>
        </w:rPr>
        <w:t>Attachment A to Resolution R8-202</w:t>
      </w:r>
      <w:r w:rsidR="002215D2">
        <w:rPr>
          <w:rStyle w:val="MSGENFONTSTYLENAMETEMPLATEROLELEVELMSGENFONTSTYLENAMEBYROLEHEADING1"/>
          <w:b/>
          <w:bCs/>
          <w:color w:val="000000" w:themeColor="text1"/>
          <w:sz w:val="24"/>
          <w:szCs w:val="24"/>
        </w:rPr>
        <w:t>5</w:t>
      </w:r>
      <w:r w:rsidRPr="00A25E34">
        <w:rPr>
          <w:rStyle w:val="MSGENFONTSTYLENAMETEMPLATEROLELEVELMSGENFONTSTYLENAMEBYROLEHEADING1"/>
          <w:b/>
          <w:bCs/>
          <w:color w:val="000000" w:themeColor="text1"/>
          <w:sz w:val="24"/>
          <w:szCs w:val="24"/>
        </w:rPr>
        <w:t>-</w:t>
      </w:r>
      <w:r>
        <w:rPr>
          <w:rStyle w:val="MSGENFONTSTYLENAMETEMPLATEROLELEVELMSGENFONTSTYLENAMEBYROLEHEADING1"/>
          <w:b/>
          <w:bCs/>
          <w:color w:val="000000" w:themeColor="text1"/>
          <w:sz w:val="24"/>
          <w:szCs w:val="24"/>
        </w:rPr>
        <w:t>XXXX</w:t>
      </w:r>
    </w:p>
    <w:p w14:paraId="3DB454D0" w14:textId="77777777" w:rsidR="00A25E34" w:rsidRDefault="00A25E34"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strike/>
          <w:color w:val="000000" w:themeColor="text1"/>
          <w:sz w:val="24"/>
          <w:szCs w:val="24"/>
        </w:rPr>
      </w:pPr>
      <w:r>
        <w:rPr>
          <w:rStyle w:val="MSGENFONTSTYLENAMETEMPLATEROLELEVELMSGENFONTSTYLENAMEBYROLEHEADING1"/>
          <w:color w:val="000000" w:themeColor="text1"/>
          <w:sz w:val="24"/>
          <w:szCs w:val="24"/>
        </w:rPr>
        <w:t xml:space="preserve">(Addition is show as </w:t>
      </w:r>
      <w:r w:rsidRPr="003E191E">
        <w:rPr>
          <w:rStyle w:val="MSGENFONTSTYLENAMETEMPLATEROLELEVELMSGENFONTSTYLENAMEBYROLEHEADING1"/>
          <w:color w:val="FF0000"/>
          <w:sz w:val="24"/>
          <w:szCs w:val="24"/>
          <w:u w:val="single"/>
        </w:rPr>
        <w:t>un</w:t>
      </w:r>
      <w:r>
        <w:rPr>
          <w:rStyle w:val="MSGENFONTSTYLENAMETEMPLATEROLELEVELMSGENFONTSTYLENAMEBYROLEHEADING1"/>
          <w:color w:val="FF0000"/>
          <w:sz w:val="24"/>
          <w:szCs w:val="24"/>
          <w:u w:val="single"/>
        </w:rPr>
        <w:t>der</w:t>
      </w:r>
      <w:r w:rsidRPr="003E191E">
        <w:rPr>
          <w:rStyle w:val="MSGENFONTSTYLENAMETEMPLATEROLELEVELMSGENFONTSTYLENAMEBYROLEHEADING1"/>
          <w:color w:val="FF0000"/>
          <w:sz w:val="24"/>
          <w:szCs w:val="24"/>
          <w:u w:val="single"/>
        </w:rPr>
        <w:t>line</w:t>
      </w:r>
      <w:r>
        <w:rPr>
          <w:rStyle w:val="MSGENFONTSTYLENAMETEMPLATEROLELEVELMSGENFONTSTYLENAMEBYROLEHEADING1"/>
          <w:color w:val="000000" w:themeColor="text1"/>
          <w:sz w:val="24"/>
          <w:szCs w:val="24"/>
        </w:rPr>
        <w:t xml:space="preserve"> text, and deletion is shown as </w:t>
      </w:r>
      <w:r w:rsidRPr="007B728C">
        <w:rPr>
          <w:rStyle w:val="MSGENFONTSTYLENAMETEMPLATEROLELEVELMSGENFONTSTYLENAMEBYROLEHEADING1"/>
          <w:strike/>
          <w:color w:val="FF0000"/>
          <w:sz w:val="24"/>
          <w:szCs w:val="24"/>
        </w:rPr>
        <w:t>strikethrough</w:t>
      </w:r>
      <w:r>
        <w:rPr>
          <w:rStyle w:val="MSGENFONTSTYLENAMETEMPLATEROLELEVELMSGENFONTSTYLENAMEBYROLEHEADING1"/>
          <w:strike/>
          <w:color w:val="000000" w:themeColor="text1"/>
          <w:sz w:val="24"/>
          <w:szCs w:val="24"/>
        </w:rPr>
        <w:t>)</w:t>
      </w:r>
    </w:p>
    <w:p w14:paraId="7CA56F2E" w14:textId="77777777" w:rsidR="00800C1A" w:rsidRDefault="00800C1A"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strike/>
          <w:color w:val="000000" w:themeColor="text1"/>
          <w:sz w:val="24"/>
          <w:szCs w:val="24"/>
        </w:rPr>
      </w:pPr>
    </w:p>
    <w:p w14:paraId="10C34EA8" w14:textId="37647773" w:rsidR="000D31C6" w:rsidRPr="002215D2" w:rsidRDefault="003622B4"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color w:val="000000" w:themeColor="text1"/>
          <w:sz w:val="24"/>
          <w:szCs w:val="24"/>
        </w:rPr>
        <w:t>(NOTE:</w:t>
      </w:r>
      <w:r w:rsidR="00905FA5" w:rsidRPr="002215D2">
        <w:rPr>
          <w:rStyle w:val="MSGENFONTSTYLENAMETEMPLATEROLELEVELMSGENFONTSTYLENAMEBYROLEHEADING1"/>
          <w:color w:val="000000" w:themeColor="text1"/>
          <w:sz w:val="24"/>
          <w:szCs w:val="24"/>
        </w:rPr>
        <w:t xml:space="preserve">  The </w:t>
      </w:r>
      <w:r>
        <w:rPr>
          <w:rStyle w:val="MSGENFONTSTYLENAMETEMPLATEROLELEVELMSGENFONTSTYLENAMEBYROLEHEADING1"/>
          <w:color w:val="000000" w:themeColor="text1"/>
          <w:sz w:val="24"/>
          <w:szCs w:val="24"/>
        </w:rPr>
        <w:t>following language is proposed to be added into Chapters 4 and 5</w:t>
      </w:r>
      <w:r w:rsidR="00DF2C04">
        <w:rPr>
          <w:rStyle w:val="MSGENFONTSTYLENAMETEMPLATEROLELEVELMSGENFONTSTYLENAMEBYROLEHEADING1"/>
          <w:color w:val="000000" w:themeColor="text1"/>
          <w:sz w:val="24"/>
          <w:szCs w:val="24"/>
        </w:rPr>
        <w:t xml:space="preserve"> of the Water Quality Control Plan (Basin Plan), as applicable. If the amendment is approved, corresponding changes will be made to the Table of Contents, the List of Tables, page </w:t>
      </w:r>
      <w:r w:rsidR="00231928">
        <w:rPr>
          <w:rStyle w:val="MSGENFONTSTYLENAMETEMPLATEROLELEVELMSGENFONTSTYLENAMEBYROLEHEADING1"/>
          <w:color w:val="000000" w:themeColor="text1"/>
          <w:sz w:val="24"/>
          <w:szCs w:val="24"/>
        </w:rPr>
        <w:t xml:space="preserve">numbers, table numbers, figure numbers, and page headers in Chapters 4 and 5 as appropriate. </w:t>
      </w:r>
      <w:r w:rsidR="000D0EA4" w:rsidRPr="002215D2">
        <w:rPr>
          <w:rStyle w:val="MSGENFONTSTYLENAMETEMPLATEROLELEVELMSGENFONTSTYLENAMEBYROLEHEADING1"/>
          <w:color w:val="000000" w:themeColor="text1"/>
          <w:sz w:val="24"/>
          <w:szCs w:val="24"/>
        </w:rPr>
        <w:t>The</w:t>
      </w:r>
      <w:r w:rsidR="00905FA5" w:rsidRPr="002215D2">
        <w:rPr>
          <w:rStyle w:val="MSGENFONTSTYLENAMETEMPLATEROLELEVELMSGENFONTSTYLENAMEBYROLEHEADING1"/>
          <w:color w:val="000000" w:themeColor="text1"/>
          <w:sz w:val="24"/>
          <w:szCs w:val="24"/>
        </w:rPr>
        <w:t xml:space="preserve"> proposed amendments to Chapter</w:t>
      </w:r>
      <w:r w:rsidR="00CE768D">
        <w:rPr>
          <w:rStyle w:val="MSGENFONTSTYLENAMETEMPLATEROLELEVELMSGENFONTSTYLENAMEBYROLEHEADING1"/>
          <w:color w:val="000000" w:themeColor="text1"/>
          <w:sz w:val="24"/>
          <w:szCs w:val="24"/>
        </w:rPr>
        <w:t xml:space="preserve">s </w:t>
      </w:r>
      <w:r w:rsidR="00905FA5" w:rsidRPr="002215D2">
        <w:rPr>
          <w:rStyle w:val="MSGENFONTSTYLENAMETEMPLATEROLELEVELMSGENFONTSTYLENAMEBYROLEHEADING1"/>
          <w:color w:val="000000" w:themeColor="text1"/>
          <w:sz w:val="24"/>
          <w:szCs w:val="24"/>
        </w:rPr>
        <w:t>4</w:t>
      </w:r>
      <w:r w:rsidR="00AB3B4B" w:rsidRPr="002215D2">
        <w:rPr>
          <w:rStyle w:val="MSGENFONTSTYLENAMETEMPLATEROLELEVELMSGENFONTSTYLENAMEBYROLEHEADING1"/>
          <w:color w:val="000000" w:themeColor="text1"/>
          <w:sz w:val="24"/>
          <w:szCs w:val="24"/>
        </w:rPr>
        <w:t xml:space="preserve"> </w:t>
      </w:r>
      <w:r w:rsidR="00CE768D">
        <w:rPr>
          <w:rStyle w:val="MSGENFONTSTYLENAMETEMPLATEROLELEVELMSGENFONTSTYLENAMEBYROLEHEADING1"/>
          <w:color w:val="000000" w:themeColor="text1"/>
          <w:sz w:val="24"/>
          <w:szCs w:val="24"/>
        </w:rPr>
        <w:t xml:space="preserve">and 5 </w:t>
      </w:r>
      <w:r w:rsidR="008C1854" w:rsidRPr="002215D2">
        <w:rPr>
          <w:rStyle w:val="MSGENFONTSTYLENAMETEMPLATEROLELEVELMSGENFONTSTYLENAMEBYROLEHEADING1"/>
          <w:color w:val="000000" w:themeColor="text1"/>
          <w:sz w:val="24"/>
          <w:szCs w:val="24"/>
        </w:rPr>
        <w:t xml:space="preserve">use page numbers that </w:t>
      </w:r>
      <w:r w:rsidR="001D1169" w:rsidRPr="002215D2">
        <w:rPr>
          <w:rStyle w:val="MSGENFONTSTYLENAMETEMPLATEROLELEVELMSGENFONTSTYLENAMEBYROLEHEADING1"/>
          <w:color w:val="000000" w:themeColor="text1"/>
          <w:sz w:val="24"/>
          <w:szCs w:val="24"/>
        </w:rPr>
        <w:t xml:space="preserve">are </w:t>
      </w:r>
      <w:r w:rsidR="008C1854" w:rsidRPr="002215D2">
        <w:rPr>
          <w:rStyle w:val="MSGENFONTSTYLENAMETEMPLATEROLELEVELMSGENFONTSTYLENAMEBYROLEHEADING1"/>
          <w:color w:val="000000" w:themeColor="text1"/>
          <w:sz w:val="24"/>
          <w:szCs w:val="24"/>
        </w:rPr>
        <w:t xml:space="preserve">consistent with </w:t>
      </w:r>
      <w:r w:rsidR="002118E9" w:rsidRPr="002215D2">
        <w:rPr>
          <w:rStyle w:val="MSGENFONTSTYLENAMETEMPLATEROLELEVELMSGENFONTSTYLENAMEBYROLEHEADING1"/>
          <w:color w:val="000000" w:themeColor="text1"/>
          <w:sz w:val="24"/>
          <w:szCs w:val="24"/>
        </w:rPr>
        <w:t>Chapter</w:t>
      </w:r>
      <w:r w:rsidR="00CE768D">
        <w:rPr>
          <w:rStyle w:val="MSGENFONTSTYLENAMETEMPLATEROLELEVELMSGENFONTSTYLENAMEBYROLEHEADING1"/>
          <w:color w:val="000000" w:themeColor="text1"/>
          <w:sz w:val="24"/>
          <w:szCs w:val="24"/>
        </w:rPr>
        <w:t>s</w:t>
      </w:r>
      <w:r w:rsidR="002118E9" w:rsidRPr="002215D2">
        <w:rPr>
          <w:rStyle w:val="MSGENFONTSTYLENAMETEMPLATEROLELEVELMSGENFONTSTYLENAMEBYROLEHEADING1"/>
          <w:color w:val="000000" w:themeColor="text1"/>
          <w:sz w:val="24"/>
          <w:szCs w:val="24"/>
        </w:rPr>
        <w:t xml:space="preserve"> 4 </w:t>
      </w:r>
      <w:r w:rsidR="00CE768D">
        <w:rPr>
          <w:rStyle w:val="MSGENFONTSTYLENAMETEMPLATEROLELEVELMSGENFONTSTYLENAMEBYROLEHEADING1"/>
          <w:color w:val="000000" w:themeColor="text1"/>
          <w:sz w:val="24"/>
          <w:szCs w:val="24"/>
        </w:rPr>
        <w:t xml:space="preserve">and 5 </w:t>
      </w:r>
      <w:r w:rsidR="002118E9" w:rsidRPr="002215D2">
        <w:rPr>
          <w:rStyle w:val="MSGENFONTSTYLENAMETEMPLATEROLELEVELMSGENFONTSTYLENAMEBYROLEHEADING1"/>
          <w:color w:val="000000" w:themeColor="text1"/>
          <w:sz w:val="24"/>
          <w:szCs w:val="24"/>
        </w:rPr>
        <w:t xml:space="preserve">of </w:t>
      </w:r>
      <w:r w:rsidR="00855BC2" w:rsidRPr="002215D2">
        <w:rPr>
          <w:rStyle w:val="MSGENFONTSTYLENAMETEMPLATEROLELEVELMSGENFONTSTYLENAMEBYROLEHEADING1"/>
          <w:color w:val="000000" w:themeColor="text1"/>
          <w:sz w:val="24"/>
          <w:szCs w:val="24"/>
        </w:rPr>
        <w:t>the Basin Plan</w:t>
      </w:r>
      <w:r w:rsidR="00CE768D">
        <w:rPr>
          <w:rStyle w:val="MSGENFONTSTYLENAMETEMPLATEROLELEVELMSGENFONTSTYLENAMEBYROLEHEADING1"/>
          <w:color w:val="000000" w:themeColor="text1"/>
          <w:sz w:val="24"/>
          <w:szCs w:val="24"/>
        </w:rPr>
        <w:t xml:space="preserve"> Updated October 2025 to Incorporate amendments effective on or before July 24, 2023</w:t>
      </w:r>
      <w:r w:rsidR="00A93D6E" w:rsidRPr="002215D2">
        <w:rPr>
          <w:rStyle w:val="MSGENFONTSTYLENAMETEMPLATEROLELEVELMSGENFONTSTYLENAMEBYROLEHEADING1"/>
          <w:color w:val="000000" w:themeColor="text1"/>
          <w:sz w:val="24"/>
          <w:szCs w:val="24"/>
        </w:rPr>
        <w:t xml:space="preserve">. </w:t>
      </w:r>
      <w:r w:rsidR="00582838" w:rsidRPr="002215D2">
        <w:rPr>
          <w:rStyle w:val="MSGENFONTSTYLENAMETEMPLATEROLELEVELMSGENFONTSTYLENAMEBYROLEHEADING1"/>
          <w:color w:val="000000" w:themeColor="text1"/>
          <w:sz w:val="24"/>
          <w:szCs w:val="24"/>
        </w:rPr>
        <w:t xml:space="preserve">Both Chapter 4 and Chapter 5 are </w:t>
      </w:r>
      <w:r w:rsidR="000D31C6" w:rsidRPr="002215D2">
        <w:rPr>
          <w:rStyle w:val="MSGENFONTSTYLENAMETEMPLATEROLELEVELMSGENFONTSTYLENAMEBYROLEHEADING1"/>
          <w:color w:val="000000" w:themeColor="text1"/>
          <w:sz w:val="24"/>
          <w:szCs w:val="24"/>
        </w:rPr>
        <w:t xml:space="preserve">available </w:t>
      </w:r>
      <w:r w:rsidR="008C1854" w:rsidRPr="002215D2">
        <w:rPr>
          <w:rStyle w:val="MSGENFONTSTYLENAMETEMPLATEROLELEVELMSGENFONTSTYLENAMEBYROLEHEADING1"/>
          <w:color w:val="000000" w:themeColor="text1"/>
          <w:sz w:val="24"/>
          <w:szCs w:val="24"/>
        </w:rPr>
        <w:t>on line at</w:t>
      </w:r>
      <w:r w:rsidR="004C53F1" w:rsidRPr="002215D2">
        <w:rPr>
          <w:rStyle w:val="MSGENFONTSTYLENAMETEMPLATEROLELEVELMSGENFONTSTYLENAMEBYROLEHEADING1"/>
          <w:color w:val="000000" w:themeColor="text1"/>
          <w:sz w:val="24"/>
          <w:szCs w:val="24"/>
        </w:rPr>
        <w:t xml:space="preserve"> </w:t>
      </w:r>
      <w:hyperlink r:id="rId8" w:history="1">
        <w:r w:rsidR="00D76E4D" w:rsidRPr="002215D2">
          <w:rPr>
            <w:rStyle w:val="Hyperlink"/>
            <w:sz w:val="24"/>
            <w:szCs w:val="24"/>
            <w:shd w:val="clear" w:color="auto" w:fill="FFFFFF"/>
          </w:rPr>
          <w:t>https://www.waterboards.ca.gov/santaana/water_issues/programs/basin_plan/</w:t>
        </w:r>
      </w:hyperlink>
      <w:r w:rsidR="00D76E4D" w:rsidRPr="002215D2">
        <w:rPr>
          <w:rStyle w:val="MSGENFONTSTYLENAMETEMPLATEROLELEVELMSGENFONTSTYLENAMEBYROLEHEADING1"/>
          <w:color w:val="000000" w:themeColor="text1"/>
          <w:sz w:val="24"/>
          <w:szCs w:val="24"/>
        </w:rPr>
        <w:t xml:space="preserve">. </w:t>
      </w:r>
    </w:p>
    <w:p w14:paraId="5CDBA6DD" w14:textId="77777777" w:rsidR="00CE768D" w:rsidRDefault="00CE768D"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3677E4FF" w14:textId="3DED9961" w:rsidR="00800C1A" w:rsidRPr="00231928" w:rsidRDefault="00DD2DCF"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b/>
          <w:color w:val="000000" w:themeColor="text1"/>
          <w:sz w:val="24"/>
          <w:szCs w:val="24"/>
        </w:rPr>
      </w:pPr>
      <w:r>
        <w:rPr>
          <w:rStyle w:val="MSGENFONTSTYLENAMETEMPLATEROLELEVELMSGENFONTSTYLENAMEBYROLEHEADING1"/>
          <w:color w:val="000000" w:themeColor="text1"/>
          <w:sz w:val="24"/>
          <w:szCs w:val="24"/>
        </w:rPr>
        <w:t xml:space="preserve">Some of the </w:t>
      </w:r>
      <w:r w:rsidR="00B644BC" w:rsidRPr="00231928">
        <w:rPr>
          <w:rStyle w:val="MSGENFONTSTYLENAMETEMPLATEROLELEVELMSGENFONTSTYLENAMEBYROLEHEADING1"/>
          <w:color w:val="000000" w:themeColor="text1"/>
          <w:sz w:val="24"/>
          <w:szCs w:val="24"/>
        </w:rPr>
        <w:t xml:space="preserve">proposed amendments </w:t>
      </w:r>
      <w:r>
        <w:rPr>
          <w:rStyle w:val="MSGENFONTSTYLENAMETEMPLATEROLELEVELMSGENFONTSTYLENAMEBYROLEHEADING1"/>
          <w:color w:val="000000" w:themeColor="text1"/>
          <w:sz w:val="24"/>
          <w:szCs w:val="24"/>
        </w:rPr>
        <w:t xml:space="preserve">to Chapter 5 </w:t>
      </w:r>
      <w:r w:rsidR="00B644BC" w:rsidRPr="00231928">
        <w:rPr>
          <w:rStyle w:val="MSGENFONTSTYLENAMETEMPLATEROLELEVELMSGENFONTSTYLENAMEBYROLEHEADING1"/>
          <w:color w:val="000000" w:themeColor="text1"/>
          <w:sz w:val="24"/>
          <w:szCs w:val="24"/>
        </w:rPr>
        <w:t>use</w:t>
      </w:r>
      <w:r w:rsidR="00AA56E7" w:rsidRPr="00231928">
        <w:rPr>
          <w:rStyle w:val="MSGENFONTSTYLENAMETEMPLATEROLELEVELMSGENFONTSTYLENAMEBYROLEHEADING1"/>
          <w:color w:val="000000" w:themeColor="text1"/>
          <w:sz w:val="24"/>
          <w:szCs w:val="24"/>
        </w:rPr>
        <w:t>s</w:t>
      </w:r>
      <w:r w:rsidR="00B644BC" w:rsidRPr="00231928">
        <w:rPr>
          <w:rStyle w:val="MSGENFONTSTYLENAMETEMPLATEROLELEVELMSGENFONTSTYLENAMEBYROLEHEADING1"/>
          <w:color w:val="000000" w:themeColor="text1"/>
          <w:sz w:val="24"/>
          <w:szCs w:val="24"/>
        </w:rPr>
        <w:t xml:space="preserve"> page numbers associated with Attachment B to the Regional Board’s </w:t>
      </w:r>
      <w:r w:rsidR="00886A77" w:rsidRPr="00231928">
        <w:rPr>
          <w:rStyle w:val="MSGENFONTSTYLENAMETEMPLATEROLELEVELMSGENFONTSTYLENAMEBYROLEHEADING1"/>
          <w:color w:val="000000" w:themeColor="text1"/>
          <w:sz w:val="24"/>
          <w:szCs w:val="24"/>
        </w:rPr>
        <w:t xml:space="preserve">R8-2021-0025 Resolution, which </w:t>
      </w:r>
      <w:r>
        <w:rPr>
          <w:rStyle w:val="MSGENFONTSTYLENAMETEMPLATEROLELEVELMSGENFONTSTYLENAMEBYROLEHEADING1"/>
          <w:color w:val="000000" w:themeColor="text1"/>
          <w:sz w:val="24"/>
          <w:szCs w:val="24"/>
        </w:rPr>
        <w:t xml:space="preserve">were approved by the </w:t>
      </w:r>
      <w:r w:rsidR="00886A77" w:rsidRPr="00231928">
        <w:rPr>
          <w:rStyle w:val="MSGENFONTSTYLENAMETEMPLATEROLELEVELMSGENFONTSTYLENAMEBYROLEHEADING1"/>
          <w:color w:val="000000" w:themeColor="text1"/>
          <w:sz w:val="24"/>
          <w:szCs w:val="24"/>
        </w:rPr>
        <w:t>Office of Administrative Law</w:t>
      </w:r>
      <w:r>
        <w:rPr>
          <w:rStyle w:val="MSGENFONTSTYLENAMETEMPLATEROLELEVELMSGENFONTSTYLENAMEBYROLEHEADING1"/>
          <w:color w:val="000000" w:themeColor="text1"/>
          <w:sz w:val="24"/>
          <w:szCs w:val="24"/>
        </w:rPr>
        <w:t xml:space="preserve"> on July 27, 2023</w:t>
      </w:r>
      <w:r w:rsidR="00E62C35">
        <w:rPr>
          <w:rStyle w:val="MSGENFONTSTYLENAMETEMPLATEROLELEVELMSGENFONTSTYLENAMEBYROLEHEADING1"/>
          <w:color w:val="000000" w:themeColor="text1"/>
          <w:sz w:val="24"/>
          <w:szCs w:val="24"/>
        </w:rPr>
        <w:t xml:space="preserve">, but </w:t>
      </w:r>
      <w:r w:rsidR="00CE768D">
        <w:rPr>
          <w:rStyle w:val="MSGENFONTSTYLENAMETEMPLATEROLELEVELMSGENFONTSTYLENAMEBYROLEHEADING1"/>
          <w:color w:val="000000" w:themeColor="text1"/>
          <w:sz w:val="24"/>
          <w:szCs w:val="24"/>
        </w:rPr>
        <w:t xml:space="preserve">have </w:t>
      </w:r>
      <w:r w:rsidR="00E62C35">
        <w:rPr>
          <w:rStyle w:val="MSGENFONTSTYLENAMETEMPLATEROLELEVELMSGENFONTSTYLENAMEBYROLEHEADING1"/>
          <w:color w:val="000000" w:themeColor="text1"/>
          <w:sz w:val="24"/>
          <w:szCs w:val="24"/>
        </w:rPr>
        <w:t>not yet been fully incorporated into the Basin Plan.</w:t>
      </w:r>
      <w:r w:rsidR="00CE768D">
        <w:rPr>
          <w:rStyle w:val="MSGENFONTSTYLENAMETEMPLATEROLELEVELMSGENFONTSTYLENAMEBYROLEHEADING1"/>
          <w:color w:val="000000" w:themeColor="text1"/>
          <w:sz w:val="24"/>
          <w:szCs w:val="24"/>
        </w:rPr>
        <w:t>)</w:t>
      </w:r>
    </w:p>
    <w:p w14:paraId="00044828" w14:textId="77777777" w:rsidR="00A25E34" w:rsidRDefault="00A25E34"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bookmarkStart w:id="0" w:name="_Hlk84597700"/>
    </w:p>
    <w:p w14:paraId="59308A98" w14:textId="77777777" w:rsidR="00A25E34" w:rsidRDefault="00A25E34"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6B8D7BCD" w14:textId="77777777" w:rsidR="00F92750" w:rsidRDefault="00F92750"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b/>
          <w:bCs/>
          <w:color w:val="000000" w:themeColor="text1"/>
          <w:sz w:val="24"/>
          <w:szCs w:val="24"/>
        </w:rPr>
      </w:pPr>
    </w:p>
    <w:p w14:paraId="22096BED" w14:textId="77777777" w:rsidR="00F92750" w:rsidRDefault="00F92750"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b/>
          <w:bCs/>
          <w:color w:val="000000" w:themeColor="text1"/>
          <w:sz w:val="24"/>
          <w:szCs w:val="24"/>
        </w:rPr>
      </w:pPr>
    </w:p>
    <w:p w14:paraId="7CC0DE7D" w14:textId="6ADAB5EF" w:rsidR="004A0943" w:rsidRDefault="00F27C67"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b/>
          <w:bCs/>
          <w:color w:val="000000" w:themeColor="text1"/>
          <w:sz w:val="24"/>
          <w:szCs w:val="24"/>
        </w:rPr>
      </w:pPr>
      <w:r>
        <w:rPr>
          <w:rStyle w:val="MSGENFONTSTYLENAMETEMPLATEROLELEVELMSGENFONTSTYLENAMEBYROLEHEADING1"/>
          <w:b/>
          <w:bCs/>
          <w:color w:val="000000" w:themeColor="text1"/>
          <w:sz w:val="24"/>
          <w:szCs w:val="24"/>
        </w:rPr>
        <w:t>CHAPTER 4</w:t>
      </w:r>
    </w:p>
    <w:p w14:paraId="2AE5F0BC" w14:textId="77777777" w:rsidR="00223C32" w:rsidRDefault="00F27C67"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b/>
          <w:bCs/>
          <w:color w:val="000000" w:themeColor="text1"/>
          <w:sz w:val="24"/>
          <w:szCs w:val="24"/>
        </w:rPr>
      </w:pPr>
      <w:r>
        <w:rPr>
          <w:rStyle w:val="MSGENFONTSTYLENAMETEMPLATEROLELEVELMSGENFONTSTYLENAMEBYROLEHEADING1"/>
          <w:b/>
          <w:bCs/>
          <w:color w:val="000000" w:themeColor="text1"/>
          <w:sz w:val="24"/>
          <w:szCs w:val="24"/>
        </w:rPr>
        <w:t>WATER QUALITY OBJECTIVES</w:t>
      </w:r>
    </w:p>
    <w:p w14:paraId="1ABDD810" w14:textId="0F55B521" w:rsidR="00F27C67" w:rsidRDefault="00F27C67"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141F0AC5" w14:textId="77777777" w:rsidR="00F92750" w:rsidRDefault="00F92750"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17DE7A58" w14:textId="121D8A6D" w:rsidR="00A25E34" w:rsidRDefault="00CE768D"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color w:val="000000" w:themeColor="text1"/>
          <w:sz w:val="24"/>
          <w:szCs w:val="24"/>
        </w:rPr>
        <w:t>[</w:t>
      </w:r>
      <w:r w:rsidR="003752B3">
        <w:rPr>
          <w:rStyle w:val="MSGENFONTSTYLENAMETEMPLATEROLELEVELMSGENFONTSTYLENAMEBYROLEHEADING1"/>
          <w:color w:val="000000" w:themeColor="text1"/>
          <w:sz w:val="24"/>
          <w:szCs w:val="24"/>
        </w:rPr>
        <w:t>Page 4-1</w:t>
      </w:r>
      <w:r>
        <w:rPr>
          <w:rStyle w:val="MSGENFONTSTYLENAMETEMPLATEROLELEVELMSGENFONTSTYLENAMEBYROLEHEADING1"/>
          <w:color w:val="000000" w:themeColor="text1"/>
          <w:sz w:val="24"/>
          <w:szCs w:val="24"/>
        </w:rPr>
        <w:t>4]</w:t>
      </w:r>
    </w:p>
    <w:p w14:paraId="6F87219F" w14:textId="77777777" w:rsidR="003752B3" w:rsidRDefault="003752B3"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03EF2AB6" w14:textId="7CCB9F64" w:rsidR="0085250C" w:rsidRDefault="0085250C"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b/>
          <w:bCs/>
          <w:color w:val="000000" w:themeColor="text1"/>
          <w:sz w:val="24"/>
          <w:szCs w:val="24"/>
        </w:rPr>
        <w:t>Methylene Blue-Activated Substances (MBAS)</w:t>
      </w:r>
    </w:p>
    <w:p w14:paraId="0D6F50BA" w14:textId="4DF4F7C2" w:rsidR="0085250C" w:rsidRDefault="0085250C"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color w:val="000000" w:themeColor="text1"/>
          <w:sz w:val="24"/>
          <w:szCs w:val="24"/>
        </w:rPr>
        <w:t xml:space="preserve">The MBAS test is sensitive to the presence of detergents (see surfactants). Positive results may indicate the presence of wastewater. The secondary drinking water standard for MBAS is </w:t>
      </w:r>
      <w:r w:rsidR="00304F5A" w:rsidRPr="00304F5A">
        <w:rPr>
          <w:rStyle w:val="MSGENFONTSTYLENAMETEMPLATEROLELEVELMSGENFONTSTYLENAMEBYROLEHEADING1"/>
          <w:color w:val="FF0000"/>
          <w:sz w:val="24"/>
          <w:szCs w:val="24"/>
          <w:u w:val="single"/>
        </w:rPr>
        <w:t>0.5 mg/L</w:t>
      </w:r>
      <w:r w:rsidR="00304F5A" w:rsidRPr="00304F5A">
        <w:rPr>
          <w:rStyle w:val="MSGENFONTSTYLENAMETEMPLATEROLELEVELMSGENFONTSTYLENAMEBYROLEHEADING1"/>
          <w:color w:val="FF0000"/>
          <w:sz w:val="24"/>
          <w:szCs w:val="24"/>
        </w:rPr>
        <w:t xml:space="preserve"> </w:t>
      </w:r>
      <w:r w:rsidR="00304F5A" w:rsidRPr="00304F5A">
        <w:rPr>
          <w:rStyle w:val="MSGENFONTSTYLENAMETEMPLATEROLELEVELMSGENFONTSTYLENAMEBYROLEHEADING1"/>
          <w:strike/>
          <w:color w:val="FF0000"/>
          <w:sz w:val="24"/>
          <w:szCs w:val="24"/>
        </w:rPr>
        <w:t>0.05 mg/L</w:t>
      </w:r>
      <w:r w:rsidR="00304F5A">
        <w:rPr>
          <w:rStyle w:val="MSGENFONTSTYLENAMETEMPLATEROLELEVELMSGENFONTSTYLENAMEBYROLEHEADING1"/>
          <w:color w:val="000000" w:themeColor="text1"/>
          <w:sz w:val="24"/>
          <w:szCs w:val="24"/>
        </w:rPr>
        <w:t>.</w:t>
      </w:r>
    </w:p>
    <w:p w14:paraId="0BECD604" w14:textId="77777777" w:rsidR="00304F5A" w:rsidRPr="0085250C" w:rsidRDefault="00304F5A"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5E5B1384" w14:textId="6B2BA1E8" w:rsidR="003752B3" w:rsidRDefault="003752B3"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i/>
          <w:iCs/>
          <w:color w:val="000000" w:themeColor="text1"/>
          <w:sz w:val="24"/>
          <w:szCs w:val="24"/>
        </w:rPr>
        <w:t>MBAS concentrations shall not exceed</w:t>
      </w:r>
      <w:r w:rsidR="003D0364">
        <w:rPr>
          <w:rStyle w:val="MSGENFONTSTYLENAMETEMPLATEROLELEVELMSGENFONTSTYLENAMEBYROLEHEADING1"/>
          <w:i/>
          <w:iCs/>
          <w:color w:val="000000" w:themeColor="text1"/>
          <w:sz w:val="24"/>
          <w:szCs w:val="24"/>
        </w:rPr>
        <w:t xml:space="preserve"> </w:t>
      </w:r>
      <w:r w:rsidR="003D0364" w:rsidRPr="003D0364">
        <w:rPr>
          <w:rStyle w:val="MSGENFONTSTYLENAMETEMPLATEROLELEVELMSGENFONTSTYLENAMEBYROLEHEADING1"/>
          <w:i/>
          <w:iCs/>
          <w:color w:val="FF0000"/>
          <w:sz w:val="24"/>
          <w:szCs w:val="24"/>
          <w:u w:val="single"/>
        </w:rPr>
        <w:t>0.5</w:t>
      </w:r>
      <w:r w:rsidRPr="003D0364">
        <w:rPr>
          <w:rStyle w:val="MSGENFONTSTYLENAMETEMPLATEROLELEVELMSGENFONTSTYLENAMEBYROLEHEADING1"/>
          <w:i/>
          <w:iCs/>
          <w:color w:val="FF0000"/>
          <w:sz w:val="24"/>
          <w:szCs w:val="24"/>
        </w:rPr>
        <w:t xml:space="preserve"> </w:t>
      </w:r>
      <w:r w:rsidRPr="00C95E25">
        <w:rPr>
          <w:rStyle w:val="MSGENFONTSTYLENAMETEMPLATEROLELEVELMSGENFONTSTYLENAMEBYROLEHEADING1"/>
          <w:i/>
          <w:iCs/>
          <w:strike/>
          <w:color w:val="FF0000"/>
          <w:sz w:val="24"/>
          <w:szCs w:val="24"/>
        </w:rPr>
        <w:t>0.05</w:t>
      </w:r>
      <w:r w:rsidR="00D21148" w:rsidRPr="00C95E25">
        <w:rPr>
          <w:rStyle w:val="MSGENFONTSTYLENAMETEMPLATEROLELEVELMSGENFONTSTYLENAMEBYROLEHEADING1"/>
          <w:i/>
          <w:iCs/>
          <w:color w:val="FF0000"/>
          <w:sz w:val="24"/>
          <w:szCs w:val="24"/>
        </w:rPr>
        <w:t xml:space="preserve"> </w:t>
      </w:r>
      <w:r w:rsidR="00D21148">
        <w:rPr>
          <w:rStyle w:val="MSGENFONTSTYLENAMETEMPLATEROLELEVELMSGENFONTSTYLENAMEBYROLEHEADING1"/>
          <w:i/>
          <w:iCs/>
          <w:color w:val="000000" w:themeColor="text1"/>
          <w:sz w:val="24"/>
          <w:szCs w:val="24"/>
        </w:rPr>
        <w:t>mg/L</w:t>
      </w:r>
      <w:r w:rsidR="00C95E25">
        <w:rPr>
          <w:rStyle w:val="MSGENFONTSTYLENAMETEMPLATEROLELEVELMSGENFONTSTYLENAMEBYROLEHEADING1"/>
          <w:i/>
          <w:iCs/>
          <w:color w:val="000000" w:themeColor="text1"/>
          <w:sz w:val="24"/>
          <w:szCs w:val="24"/>
        </w:rPr>
        <w:t xml:space="preserve"> in inland surface waters designated </w:t>
      </w:r>
      <w:r w:rsidR="00C95E25" w:rsidRPr="00C95E25">
        <w:rPr>
          <w:rStyle w:val="MSGENFONTSTYLENAMETEMPLATEROLELEVELMSGENFONTSTYLENAMEBYROLEHEADING1"/>
          <w:b/>
          <w:bCs/>
          <w:i/>
          <w:iCs/>
          <w:color w:val="000000" w:themeColor="text1"/>
          <w:sz w:val="24"/>
          <w:szCs w:val="24"/>
        </w:rPr>
        <w:t>MUN</w:t>
      </w:r>
      <w:r w:rsidR="00C95E25">
        <w:rPr>
          <w:rStyle w:val="MSGENFONTSTYLENAMETEMPLATEROLELEVELMSGENFONTSTYLENAMEBYROLEHEADING1"/>
          <w:i/>
          <w:iCs/>
          <w:color w:val="000000" w:themeColor="text1"/>
          <w:sz w:val="24"/>
          <w:szCs w:val="24"/>
        </w:rPr>
        <w:t xml:space="preserve"> as a result of controllable water quality factors.</w:t>
      </w:r>
    </w:p>
    <w:p w14:paraId="0DBA8706" w14:textId="77777777" w:rsidR="003D0364" w:rsidRDefault="003D0364"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0CA008AD" w14:textId="77777777" w:rsidR="00D2232A" w:rsidRDefault="00D2232A"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2972EF24" w14:textId="63F59B30" w:rsidR="003D0364" w:rsidRDefault="00CE768D"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color w:val="000000" w:themeColor="text1"/>
          <w:sz w:val="24"/>
          <w:szCs w:val="24"/>
        </w:rPr>
        <w:t>[Page 4-24]</w:t>
      </w:r>
    </w:p>
    <w:p w14:paraId="40945F5A" w14:textId="77777777" w:rsidR="003A6262" w:rsidRDefault="003A6262" w:rsidP="00A25E34">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31648013" w14:textId="77777777" w:rsidR="003A6262" w:rsidRDefault="003A6262"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b/>
          <w:bCs/>
          <w:color w:val="000000" w:themeColor="text1"/>
          <w:sz w:val="24"/>
          <w:szCs w:val="24"/>
        </w:rPr>
        <w:t>Methylene Blue-Activated Substances (MBAS)</w:t>
      </w:r>
    </w:p>
    <w:p w14:paraId="77922301" w14:textId="77777777" w:rsidR="003A6262" w:rsidRDefault="003A6262"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color w:val="000000" w:themeColor="text1"/>
          <w:sz w:val="24"/>
          <w:szCs w:val="24"/>
        </w:rPr>
        <w:t xml:space="preserve">The MBAS test is sensitive to the presence of detergents (see surfactants). Positive results may indicate the presence of wastewater. The secondary drinking water standard for MBAS is </w:t>
      </w:r>
      <w:r w:rsidRPr="00304F5A">
        <w:rPr>
          <w:rStyle w:val="MSGENFONTSTYLENAMETEMPLATEROLELEVELMSGENFONTSTYLENAMEBYROLEHEADING1"/>
          <w:color w:val="FF0000"/>
          <w:sz w:val="24"/>
          <w:szCs w:val="24"/>
          <w:u w:val="single"/>
        </w:rPr>
        <w:t>0.5 mg/L</w:t>
      </w:r>
      <w:r w:rsidRPr="00304F5A">
        <w:rPr>
          <w:rStyle w:val="MSGENFONTSTYLENAMETEMPLATEROLELEVELMSGENFONTSTYLENAMEBYROLEHEADING1"/>
          <w:color w:val="FF0000"/>
          <w:sz w:val="24"/>
          <w:szCs w:val="24"/>
        </w:rPr>
        <w:t xml:space="preserve"> </w:t>
      </w:r>
      <w:r w:rsidRPr="00304F5A">
        <w:rPr>
          <w:rStyle w:val="MSGENFONTSTYLENAMETEMPLATEROLELEVELMSGENFONTSTYLENAMEBYROLEHEADING1"/>
          <w:strike/>
          <w:color w:val="FF0000"/>
          <w:sz w:val="24"/>
          <w:szCs w:val="24"/>
        </w:rPr>
        <w:t>0.05 mg/L</w:t>
      </w:r>
      <w:r>
        <w:rPr>
          <w:rStyle w:val="MSGENFONTSTYLENAMETEMPLATEROLELEVELMSGENFONTSTYLENAMEBYROLEHEADING1"/>
          <w:color w:val="000000" w:themeColor="text1"/>
          <w:sz w:val="24"/>
          <w:szCs w:val="24"/>
        </w:rPr>
        <w:t>.</w:t>
      </w:r>
    </w:p>
    <w:p w14:paraId="3C55CFDB" w14:textId="77777777" w:rsidR="003A6262" w:rsidRPr="0085250C" w:rsidRDefault="003A6262"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4313CD04" w14:textId="280BF1BC" w:rsidR="003A6262" w:rsidRDefault="003A6262"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i/>
          <w:iCs/>
          <w:color w:val="000000" w:themeColor="text1"/>
          <w:sz w:val="24"/>
          <w:szCs w:val="24"/>
        </w:rPr>
        <w:t xml:space="preserve">MBAS concentrations shall not exceed </w:t>
      </w:r>
      <w:r w:rsidRPr="003D0364">
        <w:rPr>
          <w:rStyle w:val="MSGENFONTSTYLENAMETEMPLATEROLELEVELMSGENFONTSTYLENAMEBYROLEHEADING1"/>
          <w:i/>
          <w:iCs/>
          <w:color w:val="FF0000"/>
          <w:sz w:val="24"/>
          <w:szCs w:val="24"/>
          <w:u w:val="single"/>
        </w:rPr>
        <w:t>0.5</w:t>
      </w:r>
      <w:r w:rsidRPr="003D0364">
        <w:rPr>
          <w:rStyle w:val="MSGENFONTSTYLENAMETEMPLATEROLELEVELMSGENFONTSTYLENAMEBYROLEHEADING1"/>
          <w:i/>
          <w:iCs/>
          <w:color w:val="FF0000"/>
          <w:sz w:val="24"/>
          <w:szCs w:val="24"/>
        </w:rPr>
        <w:t xml:space="preserve"> </w:t>
      </w:r>
      <w:r w:rsidRPr="00C95E25">
        <w:rPr>
          <w:rStyle w:val="MSGENFONTSTYLENAMETEMPLATEROLELEVELMSGENFONTSTYLENAMEBYROLEHEADING1"/>
          <w:i/>
          <w:iCs/>
          <w:strike/>
          <w:color w:val="FF0000"/>
          <w:sz w:val="24"/>
          <w:szCs w:val="24"/>
        </w:rPr>
        <w:t>0.05</w:t>
      </w:r>
      <w:r w:rsidRPr="00C95E25">
        <w:rPr>
          <w:rStyle w:val="MSGENFONTSTYLENAMETEMPLATEROLELEVELMSGENFONTSTYLENAMEBYROLEHEADING1"/>
          <w:i/>
          <w:iCs/>
          <w:color w:val="FF0000"/>
          <w:sz w:val="24"/>
          <w:szCs w:val="24"/>
        </w:rPr>
        <w:t xml:space="preserve"> </w:t>
      </w:r>
      <w:r>
        <w:rPr>
          <w:rStyle w:val="MSGENFONTSTYLENAMETEMPLATEROLELEVELMSGENFONTSTYLENAMEBYROLEHEADING1"/>
          <w:i/>
          <w:iCs/>
          <w:color w:val="000000" w:themeColor="text1"/>
          <w:sz w:val="24"/>
          <w:szCs w:val="24"/>
        </w:rPr>
        <w:t xml:space="preserve">mg/L in </w:t>
      </w:r>
      <w:r w:rsidR="000154E0">
        <w:rPr>
          <w:rStyle w:val="MSGENFONTSTYLENAMETEMPLATEROLELEVELMSGENFONTSTYLENAMEBYROLEHEADING1"/>
          <w:i/>
          <w:iCs/>
          <w:color w:val="000000" w:themeColor="text1"/>
          <w:sz w:val="24"/>
          <w:szCs w:val="24"/>
        </w:rPr>
        <w:t>ground</w:t>
      </w:r>
      <w:r>
        <w:rPr>
          <w:rStyle w:val="MSGENFONTSTYLENAMETEMPLATEROLELEVELMSGENFONTSTYLENAMEBYROLEHEADING1"/>
          <w:i/>
          <w:iCs/>
          <w:color w:val="000000" w:themeColor="text1"/>
          <w:sz w:val="24"/>
          <w:szCs w:val="24"/>
        </w:rPr>
        <w:t xml:space="preserve">waters designated </w:t>
      </w:r>
      <w:r w:rsidRPr="00C95E25">
        <w:rPr>
          <w:rStyle w:val="MSGENFONTSTYLENAMETEMPLATEROLELEVELMSGENFONTSTYLENAMEBYROLEHEADING1"/>
          <w:b/>
          <w:bCs/>
          <w:i/>
          <w:iCs/>
          <w:color w:val="000000" w:themeColor="text1"/>
          <w:sz w:val="24"/>
          <w:szCs w:val="24"/>
        </w:rPr>
        <w:t>MUN</w:t>
      </w:r>
      <w:r>
        <w:rPr>
          <w:rStyle w:val="MSGENFONTSTYLENAMETEMPLATEROLELEVELMSGENFONTSTYLENAMEBYROLEHEADING1"/>
          <w:i/>
          <w:iCs/>
          <w:color w:val="000000" w:themeColor="text1"/>
          <w:sz w:val="24"/>
          <w:szCs w:val="24"/>
        </w:rPr>
        <w:t xml:space="preserve"> as a result of controllable water quality factors.</w:t>
      </w:r>
    </w:p>
    <w:p w14:paraId="67619896" w14:textId="77777777" w:rsidR="009D060B" w:rsidRDefault="009D060B"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034AC035" w14:textId="77777777" w:rsidR="00F92750" w:rsidRDefault="00F92750"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06407952" w14:textId="77777777" w:rsidR="00F92750" w:rsidRDefault="00F92750"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p>
    <w:p w14:paraId="66D0F401" w14:textId="322BCA4C" w:rsidR="009D060B" w:rsidRPr="009D060B" w:rsidRDefault="009661AC" w:rsidP="003A6262">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r>
        <w:rPr>
          <w:rStyle w:val="MSGENFONTSTYLENAMETEMPLATEROLELEVELMSGENFONTSTYLENAMEBYROLEHEADING1"/>
          <w:color w:val="000000" w:themeColor="text1"/>
          <w:sz w:val="24"/>
          <w:szCs w:val="24"/>
        </w:rPr>
        <w:t>[</w:t>
      </w:r>
      <w:r w:rsidR="00777D9C">
        <w:rPr>
          <w:rStyle w:val="MSGENFONTSTYLENAMETEMPLATEROLELEVELMSGENFONTSTYLENAMEBYROLEHEADING1"/>
          <w:color w:val="000000" w:themeColor="text1"/>
          <w:sz w:val="24"/>
          <w:szCs w:val="24"/>
        </w:rPr>
        <w:t>Starting from p</w:t>
      </w:r>
      <w:r w:rsidR="009D060B">
        <w:rPr>
          <w:rStyle w:val="MSGENFONTSTYLENAMETEMPLATEROLELEVELMSGENFONTSTYLENAMEBYROLEHEADING1"/>
          <w:color w:val="000000" w:themeColor="text1"/>
          <w:sz w:val="24"/>
          <w:szCs w:val="24"/>
        </w:rPr>
        <w:t xml:space="preserve">age </w:t>
      </w:r>
      <w:r w:rsidR="001B2DCB">
        <w:rPr>
          <w:rStyle w:val="MSGENFONTSTYLENAMETEMPLATEROLELEVELMSGENFONTSTYLENAMEBYROLEHEADING1"/>
          <w:color w:val="000000" w:themeColor="text1"/>
          <w:sz w:val="24"/>
          <w:szCs w:val="24"/>
        </w:rPr>
        <w:t xml:space="preserve">4-26 </w:t>
      </w:r>
      <w:r w:rsidR="00777D9C">
        <w:rPr>
          <w:rStyle w:val="MSGENFONTSTYLENAMETEMPLATEROLELEVELMSGENFONTSTYLENAMEBYROLEHEADING1"/>
          <w:color w:val="000000" w:themeColor="text1"/>
          <w:sz w:val="24"/>
          <w:szCs w:val="24"/>
        </w:rPr>
        <w:t>of Chapter 4 of the Basin Plan</w:t>
      </w:r>
      <w:r>
        <w:rPr>
          <w:rStyle w:val="MSGENFONTSTYLENAMETEMPLATEROLELEVELMSGENFONTSTYLENAMEBYROLEHEADING1"/>
          <w:color w:val="000000" w:themeColor="text1"/>
          <w:sz w:val="24"/>
          <w:szCs w:val="24"/>
        </w:rPr>
        <w:t>]</w:t>
      </w:r>
    </w:p>
    <w:p w14:paraId="315F1F19" w14:textId="77777777" w:rsidR="009D060B" w:rsidRPr="009D060B" w:rsidRDefault="009D060B" w:rsidP="009D060B">
      <w:pPr>
        <w:pStyle w:val="MSGENFONTSTYLENAMETEMPLATEROLELEVELMSGENFONTSTYLENAMEBYROLEHEADING10"/>
        <w:keepNext/>
        <w:keepLines/>
        <w:rPr>
          <w:color w:val="000000" w:themeColor="text1"/>
          <w:sz w:val="24"/>
          <w:szCs w:val="24"/>
          <w:shd w:val="clear" w:color="auto" w:fill="FFFFFF"/>
        </w:rPr>
      </w:pPr>
      <w:r w:rsidRPr="009D060B">
        <w:rPr>
          <w:color w:val="000000" w:themeColor="text1"/>
          <w:sz w:val="24"/>
          <w:szCs w:val="24"/>
          <w:shd w:val="clear" w:color="auto" w:fill="FFFFFF"/>
        </w:rPr>
        <w:t xml:space="preserve">Management Zone TDS and Nitrate-nitrogen Water Quality Objectives </w:t>
      </w:r>
    </w:p>
    <w:p w14:paraId="2938D6C1" w14:textId="0E6B56C8" w:rsidR="009D060B" w:rsidRPr="009D060B" w:rsidRDefault="009D060B" w:rsidP="009D060B">
      <w:pPr>
        <w:pStyle w:val="MSGENFONTSTYLENAMETEMPLATEROLELEVELMSGENFONTSTYLENAMEBYROLEHEADING10"/>
        <w:keepNext/>
        <w:keepLines/>
        <w:rPr>
          <w:color w:val="000000" w:themeColor="text1"/>
          <w:sz w:val="24"/>
          <w:szCs w:val="24"/>
          <w:shd w:val="clear" w:color="auto" w:fill="FFFFFF"/>
        </w:rPr>
      </w:pPr>
      <w:r w:rsidRPr="009D060B">
        <w:rPr>
          <w:color w:val="000000" w:themeColor="text1"/>
          <w:sz w:val="24"/>
          <w:szCs w:val="24"/>
          <w:shd w:val="clear" w:color="auto" w:fill="FFFFFF"/>
        </w:rPr>
        <w:t>(The following was added under Resolution No. R8-2004-0001 and No. R8-2010-0039</w:t>
      </w:r>
      <w:r w:rsidR="00155601">
        <w:rPr>
          <w:color w:val="000000" w:themeColor="text1"/>
          <w:sz w:val="24"/>
          <w:szCs w:val="24"/>
          <w:shd w:val="clear" w:color="auto" w:fill="FFFFFF"/>
        </w:rPr>
        <w:t xml:space="preserve"> </w:t>
      </w:r>
      <w:r w:rsidR="00155601">
        <w:rPr>
          <w:color w:val="FF0000"/>
          <w:sz w:val="24"/>
          <w:szCs w:val="24"/>
          <w:u w:val="single"/>
          <w:shd w:val="clear" w:color="auto" w:fill="FFFFFF"/>
        </w:rPr>
        <w:t xml:space="preserve">and modified </w:t>
      </w:r>
      <w:r w:rsidR="00D2232A">
        <w:rPr>
          <w:color w:val="FF0000"/>
          <w:sz w:val="24"/>
          <w:szCs w:val="24"/>
          <w:u w:val="single"/>
          <w:shd w:val="clear" w:color="auto" w:fill="FFFFFF"/>
        </w:rPr>
        <w:t>under Resolution No. R8-202</w:t>
      </w:r>
      <w:r w:rsidR="00697FEA">
        <w:rPr>
          <w:color w:val="FF0000"/>
          <w:sz w:val="24"/>
          <w:szCs w:val="24"/>
          <w:u w:val="single"/>
          <w:shd w:val="clear" w:color="auto" w:fill="FFFFFF"/>
        </w:rPr>
        <w:t>5</w:t>
      </w:r>
      <w:r w:rsidR="00D2232A">
        <w:rPr>
          <w:color w:val="FF0000"/>
          <w:sz w:val="24"/>
          <w:szCs w:val="24"/>
          <w:u w:val="single"/>
          <w:shd w:val="clear" w:color="auto" w:fill="FFFFFF"/>
        </w:rPr>
        <w:t>-XXXX</w:t>
      </w:r>
      <w:r w:rsidRPr="009D060B">
        <w:rPr>
          <w:color w:val="000000" w:themeColor="text1"/>
          <w:sz w:val="24"/>
          <w:szCs w:val="24"/>
          <w:shd w:val="clear" w:color="auto" w:fill="FFFFFF"/>
        </w:rPr>
        <w:t xml:space="preserve">) </w:t>
      </w:r>
    </w:p>
    <w:p w14:paraId="439D6578" w14:textId="1C3C7DF2" w:rsidR="005B0BB8" w:rsidRDefault="009D060B" w:rsidP="009D060B">
      <w:pPr>
        <w:pStyle w:val="MSGENFONTSTYLENAMETEMPLATEROLELEVELMSGENFONTSTYLENAMEBYROLEHEADING10"/>
        <w:keepNext/>
        <w:keepLines/>
        <w:shd w:val="clear" w:color="auto" w:fill="auto"/>
        <w:spacing w:before="0" w:after="0" w:line="240" w:lineRule="auto"/>
        <w:rPr>
          <w:b w:val="0"/>
          <w:bCs w:val="0"/>
          <w:color w:val="000000" w:themeColor="text1"/>
          <w:sz w:val="24"/>
          <w:szCs w:val="24"/>
          <w:shd w:val="clear" w:color="auto" w:fill="FFFFFF"/>
        </w:rPr>
      </w:pPr>
      <w:r w:rsidRPr="009D060B">
        <w:rPr>
          <w:b w:val="0"/>
          <w:bCs w:val="0"/>
          <w:color w:val="000000" w:themeColor="text1"/>
          <w:sz w:val="24"/>
          <w:szCs w:val="24"/>
          <w:shd w:val="clear" w:color="auto" w:fill="FFFFFF"/>
        </w:rPr>
        <w:t xml:space="preserve">The TDS and nitrate-nitrogen objectives specified in the 1975 and 1984 Basin Plans, and initially in </w:t>
      </w:r>
      <w:r w:rsidRPr="0009103B">
        <w:rPr>
          <w:b w:val="0"/>
          <w:bCs w:val="0"/>
          <w:strike/>
          <w:color w:val="FF0000"/>
          <w:sz w:val="24"/>
          <w:szCs w:val="24"/>
          <w:shd w:val="clear" w:color="auto" w:fill="FFFFFF"/>
        </w:rPr>
        <w:t>this</w:t>
      </w:r>
      <w:r w:rsidRPr="0009103B">
        <w:rPr>
          <w:b w:val="0"/>
          <w:bCs w:val="0"/>
          <w:color w:val="FF0000"/>
          <w:sz w:val="24"/>
          <w:szCs w:val="24"/>
          <w:shd w:val="clear" w:color="auto" w:fill="FFFFFF"/>
        </w:rPr>
        <w:t xml:space="preserve"> </w:t>
      </w:r>
      <w:r w:rsidR="0009103B" w:rsidRPr="0009103B">
        <w:rPr>
          <w:b w:val="0"/>
          <w:bCs w:val="0"/>
          <w:color w:val="FF0000"/>
          <w:sz w:val="24"/>
          <w:szCs w:val="24"/>
          <w:u w:val="single"/>
          <w:shd w:val="clear" w:color="auto" w:fill="FFFFFF"/>
        </w:rPr>
        <w:t>the</w:t>
      </w:r>
      <w:r w:rsidR="0009103B">
        <w:rPr>
          <w:b w:val="0"/>
          <w:bCs w:val="0"/>
          <w:color w:val="FF0000"/>
          <w:sz w:val="24"/>
          <w:szCs w:val="24"/>
          <w:shd w:val="clear" w:color="auto" w:fill="FFFFFF"/>
        </w:rPr>
        <w:t xml:space="preserve"> </w:t>
      </w:r>
      <w:commentRangeStart w:id="1"/>
      <w:r w:rsidRPr="009D060B">
        <w:rPr>
          <w:b w:val="0"/>
          <w:bCs w:val="0"/>
          <w:color w:val="000000" w:themeColor="text1"/>
          <w:sz w:val="24"/>
          <w:szCs w:val="24"/>
          <w:shd w:val="clear" w:color="auto" w:fill="FFFFFF"/>
        </w:rPr>
        <w:t>1995</w:t>
      </w:r>
      <w:commentRangeEnd w:id="1"/>
      <w:r w:rsidR="00EC10D2" w:rsidRPr="009D060B">
        <w:rPr>
          <w:rStyle w:val="CommentReference"/>
          <w:b w:val="0"/>
          <w:bCs w:val="0"/>
          <w:color w:val="000000" w:themeColor="text1"/>
          <w:sz w:val="24"/>
          <w:szCs w:val="24"/>
          <w:shd w:val="clear" w:color="auto" w:fill="FFFFFF"/>
        </w:rPr>
        <w:commentReference w:id="1"/>
      </w:r>
      <w:r w:rsidRPr="009D060B">
        <w:rPr>
          <w:b w:val="0"/>
          <w:bCs w:val="0"/>
          <w:color w:val="000000" w:themeColor="text1"/>
          <w:sz w:val="24"/>
          <w:szCs w:val="24"/>
          <w:shd w:val="clear" w:color="auto" w:fill="FFFFFF"/>
        </w:rPr>
        <w:t xml:space="preserve"> Basin Plan, were based on an evaluation of groundwater samples from the five year period 1968 through 1972. This period represented ambient quality at the time of preparation of the 1975 Basin Plan. As part of the 2004 update of the TDS/Nitrogen management plan in the Basin Plan, historical ambient quality was reviewed using additional data and rigorous statistical procedures. </w:t>
      </w:r>
      <w:r w:rsidRPr="009661AC">
        <w:rPr>
          <w:b w:val="0"/>
          <w:bCs w:val="0"/>
          <w:strike/>
          <w:color w:val="EE0000"/>
          <w:sz w:val="24"/>
          <w:szCs w:val="24"/>
          <w:shd w:val="clear" w:color="auto" w:fill="FFFFFF"/>
        </w:rPr>
        <w:t>This</w:t>
      </w:r>
      <w:r w:rsidRPr="009D060B">
        <w:rPr>
          <w:b w:val="0"/>
          <w:bCs w:val="0"/>
          <w:color w:val="000000" w:themeColor="text1"/>
          <w:sz w:val="24"/>
          <w:szCs w:val="24"/>
          <w:shd w:val="clear" w:color="auto" w:fill="FFFFFF"/>
        </w:rPr>
        <w:t xml:space="preserve"> </w:t>
      </w:r>
      <w:r w:rsidR="009661AC" w:rsidRPr="009661AC">
        <w:rPr>
          <w:b w:val="0"/>
          <w:bCs w:val="0"/>
          <w:color w:val="EE0000"/>
          <w:sz w:val="24"/>
          <w:szCs w:val="24"/>
          <w:u w:val="single"/>
          <w:shd w:val="clear" w:color="auto" w:fill="FFFFFF"/>
        </w:rPr>
        <w:t>The 20</w:t>
      </w:r>
      <w:r w:rsidR="00FB7037">
        <w:rPr>
          <w:b w:val="0"/>
          <w:bCs w:val="0"/>
          <w:color w:val="EE0000"/>
          <w:sz w:val="24"/>
          <w:szCs w:val="24"/>
          <w:u w:val="single"/>
          <w:shd w:val="clear" w:color="auto" w:fill="FFFFFF"/>
        </w:rPr>
        <w:t>0</w:t>
      </w:r>
      <w:r w:rsidR="009661AC" w:rsidRPr="009661AC">
        <w:rPr>
          <w:b w:val="0"/>
          <w:bCs w:val="0"/>
          <w:color w:val="EE0000"/>
          <w:sz w:val="24"/>
          <w:szCs w:val="24"/>
          <w:u w:val="single"/>
          <w:shd w:val="clear" w:color="auto" w:fill="FFFFFF"/>
        </w:rPr>
        <w:t>4</w:t>
      </w:r>
      <w:r w:rsidR="009661AC" w:rsidRPr="009661AC">
        <w:rPr>
          <w:b w:val="0"/>
          <w:bCs w:val="0"/>
          <w:color w:val="EE0000"/>
          <w:sz w:val="24"/>
          <w:szCs w:val="24"/>
          <w:shd w:val="clear" w:color="auto" w:fill="FFFFFF"/>
        </w:rPr>
        <w:t xml:space="preserve"> </w:t>
      </w:r>
      <w:r w:rsidRPr="009D060B">
        <w:rPr>
          <w:b w:val="0"/>
          <w:bCs w:val="0"/>
          <w:color w:val="000000" w:themeColor="text1"/>
          <w:sz w:val="24"/>
          <w:szCs w:val="24"/>
          <w:shd w:val="clear" w:color="auto" w:fill="FFFFFF"/>
        </w:rPr>
        <w:t xml:space="preserve">update also included characterization of current water quality. A comprehensive description of the methodology employed is published in the “Final Technical Memorandum for Phase 2A of the Nitrogen-TDS Study” (Wildermuth Environmental Inc., July 2000). </w:t>
      </w:r>
      <w:r w:rsidRPr="009661AC">
        <w:rPr>
          <w:b w:val="0"/>
          <w:bCs w:val="0"/>
          <w:strike/>
          <w:color w:val="EE0000"/>
          <w:sz w:val="24"/>
          <w:szCs w:val="24"/>
          <w:shd w:val="clear" w:color="auto" w:fill="FFFFFF"/>
        </w:rPr>
        <w:t>This</w:t>
      </w:r>
      <w:r w:rsidRPr="009661AC">
        <w:rPr>
          <w:b w:val="0"/>
          <w:bCs w:val="0"/>
          <w:color w:val="EE0000"/>
          <w:sz w:val="24"/>
          <w:szCs w:val="24"/>
          <w:shd w:val="clear" w:color="auto" w:fill="FFFFFF"/>
        </w:rPr>
        <w:t xml:space="preserve"> </w:t>
      </w:r>
      <w:r w:rsidR="009661AC" w:rsidRPr="009661AC">
        <w:rPr>
          <w:b w:val="0"/>
          <w:bCs w:val="0"/>
          <w:color w:val="EE0000"/>
          <w:sz w:val="24"/>
          <w:szCs w:val="24"/>
          <w:u w:val="single"/>
          <w:shd w:val="clear" w:color="auto" w:fill="FFFFFF"/>
        </w:rPr>
        <w:t>The 20</w:t>
      </w:r>
      <w:r w:rsidR="00FB7037">
        <w:rPr>
          <w:b w:val="0"/>
          <w:bCs w:val="0"/>
          <w:color w:val="EE0000"/>
          <w:sz w:val="24"/>
          <w:szCs w:val="24"/>
          <w:u w:val="single"/>
          <w:shd w:val="clear" w:color="auto" w:fill="FFFFFF"/>
        </w:rPr>
        <w:t>0</w:t>
      </w:r>
      <w:r w:rsidR="009661AC" w:rsidRPr="009661AC">
        <w:rPr>
          <w:b w:val="0"/>
          <w:bCs w:val="0"/>
          <w:color w:val="EE0000"/>
          <w:sz w:val="24"/>
          <w:szCs w:val="24"/>
          <w:u w:val="single"/>
          <w:shd w:val="clear" w:color="auto" w:fill="FFFFFF"/>
        </w:rPr>
        <w:t>4</w:t>
      </w:r>
      <w:r w:rsidR="009661AC">
        <w:rPr>
          <w:b w:val="0"/>
          <w:bCs w:val="0"/>
          <w:color w:val="EE0000"/>
          <w:sz w:val="24"/>
          <w:szCs w:val="24"/>
          <w:shd w:val="clear" w:color="auto" w:fill="FFFFFF"/>
        </w:rPr>
        <w:t xml:space="preserve"> </w:t>
      </w:r>
      <w:r w:rsidRPr="009D060B">
        <w:rPr>
          <w:b w:val="0"/>
          <w:bCs w:val="0"/>
          <w:color w:val="000000" w:themeColor="text1"/>
          <w:sz w:val="24"/>
          <w:szCs w:val="24"/>
          <w:shd w:val="clear" w:color="auto" w:fill="FFFFFF"/>
        </w:rPr>
        <w:t>effort, coupled with “maximum benefit” demonstrations by certain agencies in the watershed (see further discussion below and in Chapter 5), culminated in the adoption of the TDS and nitrate-nitrogen objectives specified in Table 4-1.</w:t>
      </w:r>
    </w:p>
    <w:p w14:paraId="46D232BE" w14:textId="77777777" w:rsidR="009E272D" w:rsidRDefault="009E272D" w:rsidP="009D060B">
      <w:pPr>
        <w:pStyle w:val="MSGENFONTSTYLENAMETEMPLATEROLELEVELMSGENFONTSTYLENAMEBYROLEHEADING10"/>
        <w:keepNext/>
        <w:keepLines/>
        <w:shd w:val="clear" w:color="auto" w:fill="auto"/>
        <w:spacing w:before="0" w:after="0" w:line="240" w:lineRule="auto"/>
        <w:rPr>
          <w:b w:val="0"/>
          <w:bCs w:val="0"/>
          <w:color w:val="000000" w:themeColor="text1"/>
          <w:sz w:val="24"/>
          <w:szCs w:val="24"/>
          <w:shd w:val="clear" w:color="auto" w:fill="FFFFFF"/>
        </w:rPr>
      </w:pPr>
    </w:p>
    <w:p w14:paraId="31A38FFB" w14:textId="4EA454DE" w:rsidR="009E272D" w:rsidRDefault="009E272D" w:rsidP="009D060B">
      <w:pPr>
        <w:pStyle w:val="MSGENFONTSTYLENAMETEMPLATEROLELEVELMSGENFONTSTYLENAMEBYROLEHEADING10"/>
        <w:keepNext/>
        <w:keepLines/>
        <w:shd w:val="clear" w:color="auto" w:fill="auto"/>
        <w:spacing w:before="0" w:after="0" w:line="240" w:lineRule="auto"/>
        <w:rPr>
          <w:b w:val="0"/>
          <w:bCs w:val="0"/>
          <w:color w:val="000000" w:themeColor="text1"/>
          <w:sz w:val="24"/>
          <w:szCs w:val="24"/>
          <w:shd w:val="clear" w:color="auto" w:fill="FFFFFF"/>
        </w:rPr>
      </w:pPr>
      <w:r w:rsidRPr="009E272D">
        <w:rPr>
          <w:b w:val="0"/>
          <w:bCs w:val="0"/>
          <w:color w:val="000000" w:themeColor="text1"/>
          <w:sz w:val="24"/>
          <w:szCs w:val="24"/>
          <w:shd w:val="clear" w:color="auto" w:fill="FFFFFF"/>
        </w:rPr>
        <w:t>For the most part, the TDS and nitrate-nitrogen water quality objectives for each management zone are based on historical concentrations of TDS and nitrate- nitrogen from 1954 through 1973 and are referred to herein as the “antidegradation” objectives. This period brackets 1968, when the State Board adopted the state’s antidegradation policy in Resolution No. 68-16, “Policy with Respect to Maintaining High Quality Waters”. This Resolution establishes a benchmark for assessing and considering authorization of degradation of water quality. The 20-year period was selected in order to ensure that at least 3 data points in each management zone would be available to calculate historical ambient quality. In general, the following steps were taken to calculate the TDS and nitrate objectives:</w:t>
      </w:r>
    </w:p>
    <w:p w14:paraId="7BA43318" w14:textId="77777777" w:rsidR="00AA7F8E" w:rsidRPr="00AA7F8E" w:rsidRDefault="00AA7F8E" w:rsidP="00AA7F8E">
      <w:pPr>
        <w:pStyle w:val="MSGENFONTSTYLENAMETEMPLATEROLELEVELMSGENFONTSTYLENAMEBYROLEHEADING10"/>
        <w:keepNext/>
        <w:keepLines/>
        <w:spacing w:after="0"/>
        <w:ind w:left="720"/>
        <w:rPr>
          <w:b w:val="0"/>
          <w:bCs w:val="0"/>
          <w:color w:val="000000" w:themeColor="text1"/>
          <w:sz w:val="24"/>
          <w:szCs w:val="24"/>
          <w:shd w:val="clear" w:color="auto" w:fill="FFFFFF"/>
        </w:rPr>
      </w:pPr>
      <w:r w:rsidRPr="00AA7F8E">
        <w:rPr>
          <w:b w:val="0"/>
          <w:bCs w:val="0"/>
          <w:color w:val="000000" w:themeColor="text1"/>
          <w:sz w:val="24"/>
          <w:szCs w:val="24"/>
          <w:shd w:val="clear" w:color="auto" w:fill="FFFFFF"/>
        </w:rPr>
        <w:t xml:space="preserve">(a) Annual average TDS and nitrate-nitrogen data from 1954 – 1973 for each well in a management zone were compiled; </w:t>
      </w:r>
    </w:p>
    <w:p w14:paraId="65492251" w14:textId="77777777" w:rsidR="00AA7F8E" w:rsidRPr="00AA7F8E" w:rsidRDefault="00AA7F8E" w:rsidP="00AA7F8E">
      <w:pPr>
        <w:pStyle w:val="MSGENFONTSTYLENAMETEMPLATEROLELEVELMSGENFONTSTYLENAMEBYROLEHEADING10"/>
        <w:keepNext/>
        <w:keepLines/>
        <w:spacing w:after="0"/>
        <w:ind w:left="720"/>
        <w:rPr>
          <w:b w:val="0"/>
          <w:bCs w:val="0"/>
          <w:color w:val="000000" w:themeColor="text1"/>
          <w:sz w:val="24"/>
          <w:szCs w:val="24"/>
          <w:shd w:val="clear" w:color="auto" w:fill="FFFFFF"/>
        </w:rPr>
      </w:pPr>
      <w:r w:rsidRPr="00AA7F8E">
        <w:rPr>
          <w:b w:val="0"/>
          <w:bCs w:val="0"/>
          <w:color w:val="000000" w:themeColor="text1"/>
          <w:sz w:val="24"/>
          <w:szCs w:val="24"/>
          <w:shd w:val="clear" w:color="auto" w:fill="FFFFFF"/>
        </w:rPr>
        <w:t xml:space="preserve">(b) For each well, the data were statistically analyzed. The mean plus “t” (Student’s t) times the standard error of the mean was calculated; </w:t>
      </w:r>
    </w:p>
    <w:p w14:paraId="38D36789" w14:textId="77777777" w:rsidR="0033398E" w:rsidRDefault="00AA7F8E" w:rsidP="0033398E">
      <w:pPr>
        <w:pStyle w:val="MSGENFONTSTYLENAMETEMPLATEROLELEVELMSGENFONTSTYLENAMEBYROLEHEADING10"/>
        <w:keepNext/>
        <w:keepLines/>
        <w:ind w:left="720"/>
        <w:rPr>
          <w:b w:val="0"/>
          <w:bCs w:val="0"/>
          <w:color w:val="000000" w:themeColor="text1"/>
          <w:sz w:val="24"/>
          <w:szCs w:val="24"/>
          <w:shd w:val="clear" w:color="auto" w:fill="FFFFFF"/>
        </w:rPr>
      </w:pPr>
      <w:r w:rsidRPr="00AA7F8E">
        <w:rPr>
          <w:b w:val="0"/>
          <w:bCs w:val="0"/>
          <w:color w:val="000000" w:themeColor="text1"/>
          <w:sz w:val="24"/>
          <w:szCs w:val="24"/>
          <w:shd w:val="clear" w:color="auto" w:fill="FFFFFF"/>
        </w:rPr>
        <w:t>(c) A rectangular grid across all management zones was overlaid. Groundwater storage within each grid was computed; and,</w:t>
      </w:r>
    </w:p>
    <w:p w14:paraId="269D6B4C" w14:textId="678D6BD2" w:rsidR="0033398E" w:rsidRPr="0033398E" w:rsidRDefault="0033398E" w:rsidP="0033398E">
      <w:pPr>
        <w:pStyle w:val="MSGENFONTSTYLENAMETEMPLATEROLELEVELMSGENFONTSTYLENAMEBYROLEHEADING10"/>
        <w:keepNext/>
        <w:keepLines/>
        <w:ind w:left="720"/>
        <w:rPr>
          <w:b w:val="0"/>
          <w:bCs w:val="0"/>
          <w:color w:val="000000" w:themeColor="text1"/>
          <w:sz w:val="24"/>
          <w:szCs w:val="24"/>
          <w:shd w:val="clear" w:color="auto" w:fill="FFFFFF"/>
        </w:rPr>
      </w:pPr>
      <w:r w:rsidRPr="0033398E">
        <w:rPr>
          <w:b w:val="0"/>
          <w:bCs w:val="0"/>
          <w:color w:val="000000" w:themeColor="text1"/>
          <w:sz w:val="24"/>
          <w:szCs w:val="24"/>
          <w:shd w:val="clear" w:color="auto" w:fill="FFFFFF"/>
        </w:rPr>
        <w:t xml:space="preserve">(d) The volume-weighted TDS and nitrate-nitrogen concentration for each management zone was computed. These concentrations are the calculated historical ambient quality for each zone. </w:t>
      </w:r>
    </w:p>
    <w:p w14:paraId="789A0FC4" w14:textId="376E510C" w:rsidR="0033398E" w:rsidRDefault="0033398E" w:rsidP="0033398E">
      <w:pPr>
        <w:pStyle w:val="MSGENFONTSTYLENAMETEMPLATEROLELEVELMSGENFONTSTYLENAMEBYROLEHEADING10"/>
        <w:keepNext/>
        <w:keepLines/>
        <w:rPr>
          <w:b w:val="0"/>
          <w:bCs w:val="0"/>
          <w:color w:val="000000" w:themeColor="text1"/>
          <w:sz w:val="24"/>
          <w:szCs w:val="24"/>
          <w:shd w:val="clear" w:color="auto" w:fill="FFFFFF"/>
        </w:rPr>
      </w:pPr>
      <w:r w:rsidRPr="0033398E">
        <w:rPr>
          <w:b w:val="0"/>
          <w:bCs w:val="0"/>
          <w:color w:val="000000" w:themeColor="text1"/>
          <w:sz w:val="24"/>
          <w:szCs w:val="24"/>
          <w:shd w:val="clear" w:color="auto" w:fill="FFFFFF"/>
        </w:rPr>
        <w:lastRenderedPageBreak/>
        <w:t>These volume-weighted TDS and nitrate-nitrogen concentrations for each management zone were typically identified as the appropriate objectives. However, it is important to note that if the calculated nitrate-nitrogen concentration exceeded 10 mg/L, the nitrate- nitrogen objective was set to 10 mg/L to be consistent with the primary drinking water standard, or to current ambient quality if less than 10 mg/L.</w:t>
      </w:r>
      <w:r w:rsidR="006B6052">
        <w:rPr>
          <w:b w:val="0"/>
          <w:bCs w:val="0"/>
          <w:color w:val="000000" w:themeColor="text1"/>
          <w:sz w:val="24"/>
          <w:szCs w:val="24"/>
          <w:shd w:val="clear" w:color="auto" w:fill="FFFFFF"/>
          <w:vertAlign w:val="superscript"/>
        </w:rPr>
        <w:t>8</w:t>
      </w:r>
    </w:p>
    <w:p w14:paraId="7A1B55C2" w14:textId="03616620" w:rsidR="00DF3E82" w:rsidRPr="00AA7F8E" w:rsidRDefault="00042F81" w:rsidP="0033398E">
      <w:pPr>
        <w:pStyle w:val="MSGENFONTSTYLENAMETEMPLATEROLELEVELMSGENFONTSTYLENAMEBYROLEHEADING10"/>
        <w:keepNext/>
        <w:keepLines/>
        <w:rPr>
          <w:b w:val="0"/>
          <w:bCs w:val="0"/>
          <w:color w:val="000000" w:themeColor="text1"/>
          <w:sz w:val="24"/>
          <w:szCs w:val="24"/>
          <w:shd w:val="clear" w:color="auto" w:fill="FFFFFF"/>
        </w:rPr>
      </w:pPr>
      <w:r w:rsidRPr="00042F81">
        <w:rPr>
          <w:b w:val="0"/>
          <w:bCs w:val="0"/>
          <w:color w:val="000000" w:themeColor="text1"/>
          <w:sz w:val="24"/>
          <w:szCs w:val="24"/>
          <w:shd w:val="clear" w:color="auto" w:fill="FFFFFF"/>
        </w:rPr>
        <w:t xml:space="preserve">Finally, in some cases, certain agencies proposed alternative, less stringent TDS and nitrate-nitrogen objectives for specific management zones, based on additional consideration of antidegradation requirements and the factors specified in Water Code Section 13241 (see below and Chapter 5). Table 4-1 includes both the historical ambient quality TDS and nitrate-nitrogen objectives (the “antidegradation” objectives) and the objectives based on this additional consideration (the “maximum benefit” objectives) for specific management zones. Chapter 5 specifies detailed requirements </w:t>
      </w:r>
      <w:r w:rsidR="00347236" w:rsidRPr="00347236">
        <w:rPr>
          <w:b w:val="0"/>
          <w:bCs w:val="0"/>
          <w:color w:val="FF0000"/>
          <w:sz w:val="24"/>
          <w:szCs w:val="24"/>
          <w:u w:val="single"/>
          <w:shd w:val="clear" w:color="auto" w:fill="FFFFFF"/>
        </w:rPr>
        <w:t xml:space="preserve">pertaining to implementation of these objectives. </w:t>
      </w:r>
      <w:r w:rsidR="002D015B" w:rsidRPr="00347236">
        <w:rPr>
          <w:b w:val="0"/>
          <w:bCs w:val="0"/>
          <w:color w:val="FF0000"/>
          <w:sz w:val="24"/>
          <w:szCs w:val="24"/>
          <w:u w:val="single"/>
          <w:shd w:val="clear" w:color="auto" w:fill="FFFFFF"/>
        </w:rPr>
        <w:t>If</w:t>
      </w:r>
      <w:r w:rsidR="002D015B" w:rsidRPr="00960369">
        <w:rPr>
          <w:b w:val="0"/>
          <w:bCs w:val="0"/>
          <w:color w:val="FF0000"/>
          <w:sz w:val="24"/>
          <w:szCs w:val="24"/>
          <w:u w:val="single"/>
          <w:shd w:val="clear" w:color="auto" w:fill="FFFFFF"/>
        </w:rPr>
        <w:t>, after</w:t>
      </w:r>
      <w:r w:rsidR="00960369" w:rsidRPr="00960369">
        <w:rPr>
          <w:b w:val="0"/>
          <w:bCs w:val="0"/>
          <w:color w:val="FF0000"/>
          <w:sz w:val="24"/>
          <w:szCs w:val="24"/>
          <w:u w:val="single"/>
          <w:shd w:val="clear" w:color="auto" w:fill="FFFFFF"/>
        </w:rPr>
        <w:t xml:space="preserve"> </w:t>
      </w:r>
      <w:r w:rsidR="00347236">
        <w:rPr>
          <w:b w:val="0"/>
          <w:bCs w:val="0"/>
          <w:color w:val="FF0000"/>
          <w:sz w:val="24"/>
          <w:szCs w:val="24"/>
          <w:u w:val="single"/>
          <w:shd w:val="clear" w:color="auto" w:fill="FFFFFF"/>
        </w:rPr>
        <w:t xml:space="preserve">consideration at </w:t>
      </w:r>
      <w:commentRangeStart w:id="2"/>
      <w:r w:rsidR="00960369" w:rsidRPr="00960369">
        <w:rPr>
          <w:b w:val="0"/>
          <w:bCs w:val="0"/>
          <w:color w:val="FF0000"/>
          <w:sz w:val="24"/>
          <w:szCs w:val="24"/>
          <w:u w:val="single"/>
          <w:shd w:val="clear" w:color="auto" w:fill="FFFFFF"/>
        </w:rPr>
        <w:t>a</w:t>
      </w:r>
      <w:commentRangeEnd w:id="2"/>
      <w:r w:rsidR="00EC10D2">
        <w:rPr>
          <w:rStyle w:val="CommentReference"/>
          <w:b w:val="0"/>
          <w:bCs w:val="0"/>
          <w:color w:val="FF0000"/>
          <w:sz w:val="24"/>
          <w:szCs w:val="24"/>
          <w:u w:val="single"/>
          <w:shd w:val="clear" w:color="auto" w:fill="FFFFFF"/>
        </w:rPr>
        <w:commentReference w:id="2"/>
      </w:r>
      <w:r w:rsidR="00347236">
        <w:rPr>
          <w:b w:val="0"/>
          <w:bCs w:val="0"/>
          <w:color w:val="FF0000"/>
          <w:sz w:val="24"/>
          <w:szCs w:val="24"/>
          <w:u w:val="single"/>
          <w:shd w:val="clear" w:color="auto" w:fill="FFFFFF"/>
        </w:rPr>
        <w:t xml:space="preserve"> duly</w:t>
      </w:r>
      <w:r w:rsidR="00960369">
        <w:rPr>
          <w:b w:val="0"/>
          <w:bCs w:val="0"/>
          <w:color w:val="FF0000"/>
          <w:sz w:val="24"/>
          <w:szCs w:val="24"/>
          <w:shd w:val="clear" w:color="auto" w:fill="FFFFFF"/>
        </w:rPr>
        <w:t xml:space="preserve"> </w:t>
      </w:r>
      <w:r w:rsidRPr="00042F81">
        <w:rPr>
          <w:b w:val="0"/>
          <w:bCs w:val="0"/>
          <w:color w:val="000000" w:themeColor="text1"/>
          <w:sz w:val="24"/>
          <w:szCs w:val="24"/>
          <w:shd w:val="clear" w:color="auto" w:fill="FFFFFF"/>
        </w:rPr>
        <w:t>noticed Public Hearing, the Regional Board finds that “maximum benefit” is not being demonstrated, then the “antidegradation” objectives apply for regulatory purposes.</w:t>
      </w:r>
    </w:p>
    <w:p w14:paraId="4252F43B" w14:textId="1C54E486" w:rsidR="00DF3E82" w:rsidRPr="00A02E30" w:rsidRDefault="00DF3E82" w:rsidP="00DF3E82">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vertAlign w:val="superscript"/>
        </w:rPr>
        <w:t>8</w:t>
      </w:r>
      <w:r w:rsidRPr="00A02E30">
        <w:rPr>
          <w:b w:val="0"/>
          <w:bCs w:val="0"/>
          <w:color w:val="000000" w:themeColor="text1"/>
          <w:sz w:val="24"/>
          <w:szCs w:val="24"/>
          <w:shd w:val="clear" w:color="auto" w:fill="FFFFFF"/>
        </w:rPr>
        <w:t xml:space="preserve"> </w:t>
      </w:r>
      <w:r w:rsidRPr="00A02E30">
        <w:rPr>
          <w:b w:val="0"/>
          <w:bCs w:val="0"/>
          <w:color w:val="000000" w:themeColor="text1"/>
          <w:shd w:val="clear" w:color="auto" w:fill="FFFFFF"/>
        </w:rPr>
        <w:t>In limited cases, data for ammonia-nitrogen and nitrite-nitrogen as well as nitrate-nitrogen were available and included in the analysis. The ammonia-nitrogen and nitrite-nitrogen values were insignificant. The objectives are thus expressed as nitrate-nitrogen, even where ammonia-nitrogen and nitrite-nitrogen data were included in the analysis.</w:t>
      </w:r>
    </w:p>
    <w:p w14:paraId="10DD1EFC" w14:textId="198B127C" w:rsidR="00ED272B" w:rsidRPr="00ED272B" w:rsidRDefault="00ED272B" w:rsidP="00ED272B">
      <w:pPr>
        <w:pStyle w:val="MSGENFONTSTYLENAMETEMPLATEROLELEVELMSGENFONTSTYLENAMEBYROLEHEADING10"/>
        <w:keepNext/>
        <w:keepLines/>
        <w:rPr>
          <w:color w:val="000000" w:themeColor="text1"/>
          <w:sz w:val="24"/>
          <w:szCs w:val="24"/>
          <w:shd w:val="clear" w:color="auto" w:fill="FFFFFF"/>
        </w:rPr>
      </w:pPr>
      <w:r w:rsidRPr="00ED272B">
        <w:rPr>
          <w:color w:val="000000" w:themeColor="text1"/>
          <w:sz w:val="24"/>
          <w:szCs w:val="24"/>
          <w:shd w:val="clear" w:color="auto" w:fill="FFFFFF"/>
        </w:rPr>
        <w:t xml:space="preserve">THE SANTA ANA RIVER </w:t>
      </w:r>
    </w:p>
    <w:p w14:paraId="052F0769" w14:textId="3B0181D8" w:rsidR="00AA7F8E" w:rsidRDefault="00ED272B" w:rsidP="00ED272B">
      <w:pPr>
        <w:pStyle w:val="MSGENFONTSTYLENAMETEMPLATEROLELEVELMSGENFONTSTYLENAMEBYROLEHEADING10"/>
        <w:keepNext/>
        <w:keepLines/>
        <w:shd w:val="clear" w:color="auto" w:fill="auto"/>
        <w:spacing w:before="0" w:after="0" w:line="240" w:lineRule="auto"/>
        <w:rPr>
          <w:b w:val="0"/>
          <w:bCs w:val="0"/>
          <w:color w:val="000000" w:themeColor="text1"/>
          <w:sz w:val="24"/>
          <w:szCs w:val="24"/>
          <w:shd w:val="clear" w:color="auto" w:fill="FFFFFF"/>
        </w:rPr>
      </w:pPr>
      <w:r w:rsidRPr="00ED272B">
        <w:rPr>
          <w:b w:val="0"/>
          <w:bCs w:val="0"/>
          <w:color w:val="000000" w:themeColor="text1"/>
          <w:sz w:val="24"/>
          <w:szCs w:val="24"/>
          <w:shd w:val="clear" w:color="auto" w:fill="FFFFFF"/>
        </w:rPr>
        <w:t>Setting objectives for the flowing portions of the Santa Ana River is a significant feature of this Basin Plan. The River provides water for recreation and for aquatic and wildlife habitat. River flows are a significant source of groundwater recharges in</w:t>
      </w:r>
      <w:r>
        <w:rPr>
          <w:b w:val="0"/>
          <w:bCs w:val="0"/>
          <w:color w:val="000000" w:themeColor="text1"/>
          <w:sz w:val="24"/>
          <w:szCs w:val="24"/>
          <w:shd w:val="clear" w:color="auto" w:fill="FFFFFF"/>
        </w:rPr>
        <w:t xml:space="preserve"> </w:t>
      </w:r>
      <w:r>
        <w:rPr>
          <w:b w:val="0"/>
          <w:bCs w:val="0"/>
          <w:color w:val="FF0000"/>
          <w:sz w:val="24"/>
          <w:szCs w:val="24"/>
          <w:u w:val="single"/>
          <w:shd w:val="clear" w:color="auto" w:fill="FFFFFF"/>
        </w:rPr>
        <w:t>the</w:t>
      </w:r>
      <w:r w:rsidRPr="00ED272B">
        <w:rPr>
          <w:b w:val="0"/>
          <w:bCs w:val="0"/>
          <w:color w:val="000000" w:themeColor="text1"/>
          <w:sz w:val="24"/>
          <w:szCs w:val="24"/>
          <w:shd w:val="clear" w:color="auto" w:fill="FFFFFF"/>
        </w:rPr>
        <w:t xml:space="preserve"> lower basin, which provides domestic supplies for more than </w:t>
      </w:r>
      <w:r w:rsidRPr="0081260E">
        <w:rPr>
          <w:b w:val="0"/>
          <w:bCs w:val="0"/>
          <w:color w:val="000000" w:themeColor="text1"/>
          <w:sz w:val="24"/>
          <w:szCs w:val="24"/>
          <w:shd w:val="clear" w:color="auto" w:fill="FFFFFF"/>
        </w:rPr>
        <w:t>two</w:t>
      </w:r>
      <w:r w:rsidR="00652805">
        <w:rPr>
          <w:b w:val="0"/>
          <w:bCs w:val="0"/>
          <w:color w:val="000000" w:themeColor="text1"/>
          <w:sz w:val="24"/>
          <w:szCs w:val="24"/>
          <w:shd w:val="clear" w:color="auto" w:fill="FFFFFF"/>
        </w:rPr>
        <w:t xml:space="preserve"> </w:t>
      </w:r>
      <w:r w:rsidR="00652805" w:rsidRPr="00652805">
        <w:rPr>
          <w:b w:val="0"/>
          <w:bCs w:val="0"/>
          <w:color w:val="FF0000"/>
          <w:sz w:val="24"/>
          <w:szCs w:val="24"/>
          <w:u w:val="single"/>
          <w:shd w:val="clear" w:color="auto" w:fill="FFFFFF"/>
        </w:rPr>
        <w:t>and a half</w:t>
      </w:r>
      <w:r w:rsidRPr="00652805">
        <w:rPr>
          <w:b w:val="0"/>
          <w:bCs w:val="0"/>
          <w:color w:val="FF0000"/>
          <w:sz w:val="24"/>
          <w:szCs w:val="24"/>
          <w:shd w:val="clear" w:color="auto" w:fill="FFFFFF"/>
        </w:rPr>
        <w:t xml:space="preserve"> </w:t>
      </w:r>
      <w:r w:rsidRPr="00ED272B">
        <w:rPr>
          <w:b w:val="0"/>
          <w:bCs w:val="0"/>
          <w:color w:val="000000" w:themeColor="text1"/>
          <w:sz w:val="24"/>
          <w:szCs w:val="24"/>
          <w:shd w:val="clear" w:color="auto" w:fill="FFFFFF"/>
        </w:rPr>
        <w:t xml:space="preserve">million people. These flows account for </w:t>
      </w:r>
      <w:r w:rsidRPr="0081260E">
        <w:rPr>
          <w:b w:val="0"/>
          <w:bCs w:val="0"/>
          <w:color w:val="000000" w:themeColor="text1"/>
          <w:sz w:val="24"/>
          <w:szCs w:val="24"/>
          <w:shd w:val="clear" w:color="auto" w:fill="FFFFFF"/>
        </w:rPr>
        <w:t xml:space="preserve">about </w:t>
      </w:r>
      <w:r w:rsidRPr="002015F6">
        <w:rPr>
          <w:b w:val="0"/>
          <w:bCs w:val="0"/>
          <w:strike/>
          <w:color w:val="000000" w:themeColor="text1"/>
          <w:sz w:val="24"/>
          <w:szCs w:val="24"/>
          <w:shd w:val="clear" w:color="auto" w:fill="FFFFFF"/>
        </w:rPr>
        <w:t>7</w:t>
      </w:r>
      <w:r w:rsidR="002015F6">
        <w:rPr>
          <w:b w:val="0"/>
          <w:bCs w:val="0"/>
          <w:color w:val="000000" w:themeColor="text1"/>
          <w:sz w:val="24"/>
          <w:szCs w:val="24"/>
          <w:shd w:val="clear" w:color="auto" w:fill="FFFFFF"/>
        </w:rPr>
        <w:t xml:space="preserve"> </w:t>
      </w:r>
      <w:r w:rsidR="002015F6" w:rsidRPr="002015F6">
        <w:rPr>
          <w:b w:val="0"/>
          <w:bCs w:val="0"/>
          <w:color w:val="FF0000"/>
          <w:sz w:val="24"/>
          <w:szCs w:val="24"/>
          <w:u w:val="single"/>
          <w:shd w:val="clear" w:color="auto" w:fill="FFFFFF"/>
        </w:rPr>
        <w:t>5</w:t>
      </w:r>
      <w:r w:rsidRPr="002015F6">
        <w:rPr>
          <w:b w:val="0"/>
          <w:bCs w:val="0"/>
          <w:color w:val="000000" w:themeColor="text1"/>
          <w:sz w:val="24"/>
          <w:szCs w:val="24"/>
          <w:shd w:val="clear" w:color="auto" w:fill="FFFFFF"/>
        </w:rPr>
        <w:t>0</w:t>
      </w:r>
      <w:r w:rsidRPr="0081260E">
        <w:rPr>
          <w:b w:val="0"/>
          <w:bCs w:val="0"/>
          <w:color w:val="000000" w:themeColor="text1"/>
          <w:sz w:val="24"/>
          <w:szCs w:val="24"/>
          <w:shd w:val="clear" w:color="auto" w:fill="FFFFFF"/>
        </w:rPr>
        <w:t>%</w:t>
      </w:r>
      <w:r w:rsidRPr="00ED272B">
        <w:rPr>
          <w:b w:val="0"/>
          <w:bCs w:val="0"/>
          <w:color w:val="000000" w:themeColor="text1"/>
          <w:sz w:val="24"/>
          <w:szCs w:val="24"/>
          <w:shd w:val="clear" w:color="auto" w:fill="FFFFFF"/>
        </w:rPr>
        <w:t xml:space="preserve"> of the total</w:t>
      </w:r>
      <w:r w:rsidR="002015F6">
        <w:rPr>
          <w:b w:val="0"/>
          <w:bCs w:val="0"/>
          <w:color w:val="000000" w:themeColor="text1"/>
          <w:sz w:val="24"/>
          <w:szCs w:val="24"/>
          <w:shd w:val="clear" w:color="auto" w:fill="FFFFFF"/>
        </w:rPr>
        <w:t xml:space="preserve"> </w:t>
      </w:r>
      <w:r w:rsidR="002015F6" w:rsidRPr="002015F6">
        <w:rPr>
          <w:b w:val="0"/>
          <w:bCs w:val="0"/>
          <w:color w:val="FF0000"/>
          <w:sz w:val="24"/>
          <w:szCs w:val="24"/>
          <w:u w:val="single"/>
          <w:shd w:val="clear" w:color="auto" w:fill="FFFFFF"/>
        </w:rPr>
        <w:t>managed</w:t>
      </w:r>
      <w:r w:rsidRPr="002015F6">
        <w:rPr>
          <w:b w:val="0"/>
          <w:bCs w:val="0"/>
          <w:color w:val="FF0000"/>
          <w:sz w:val="24"/>
          <w:szCs w:val="24"/>
          <w:shd w:val="clear" w:color="auto" w:fill="FFFFFF"/>
        </w:rPr>
        <w:t xml:space="preserve"> </w:t>
      </w:r>
      <w:commentRangeStart w:id="3"/>
      <w:r w:rsidRPr="00ED272B">
        <w:rPr>
          <w:b w:val="0"/>
          <w:bCs w:val="0"/>
          <w:color w:val="000000" w:themeColor="text1"/>
          <w:sz w:val="24"/>
          <w:szCs w:val="24"/>
          <w:shd w:val="clear" w:color="auto" w:fill="FFFFFF"/>
        </w:rPr>
        <w:t>recharge</w:t>
      </w:r>
      <w:commentRangeEnd w:id="3"/>
      <w:r w:rsidR="00EC10D2" w:rsidRPr="00ED272B">
        <w:rPr>
          <w:rStyle w:val="CommentReference"/>
          <w:b w:val="0"/>
          <w:bCs w:val="0"/>
          <w:color w:val="000000" w:themeColor="text1"/>
          <w:sz w:val="24"/>
          <w:szCs w:val="24"/>
          <w:shd w:val="clear" w:color="auto" w:fill="FFFFFF"/>
        </w:rPr>
        <w:commentReference w:id="3"/>
      </w:r>
      <w:r w:rsidRPr="00ED272B">
        <w:rPr>
          <w:b w:val="0"/>
          <w:bCs w:val="0"/>
          <w:color w:val="000000" w:themeColor="text1"/>
          <w:sz w:val="24"/>
          <w:szCs w:val="24"/>
          <w:shd w:val="clear" w:color="auto" w:fill="FFFFFF"/>
        </w:rPr>
        <w:t>.</w:t>
      </w:r>
    </w:p>
    <w:p w14:paraId="6A924DDB" w14:textId="77777777" w:rsidR="00646921" w:rsidRDefault="00646921" w:rsidP="00ED272B">
      <w:pPr>
        <w:pStyle w:val="MSGENFONTSTYLENAMETEMPLATEROLELEVELMSGENFONTSTYLENAMEBYROLEHEADING10"/>
        <w:keepNext/>
        <w:keepLines/>
        <w:shd w:val="clear" w:color="auto" w:fill="auto"/>
        <w:spacing w:before="0" w:after="0" w:line="240" w:lineRule="auto"/>
        <w:rPr>
          <w:b w:val="0"/>
          <w:bCs w:val="0"/>
          <w:color w:val="000000" w:themeColor="text1"/>
          <w:sz w:val="24"/>
          <w:szCs w:val="24"/>
          <w:shd w:val="clear" w:color="auto" w:fill="FFFFFF"/>
        </w:rPr>
      </w:pPr>
    </w:p>
    <w:p w14:paraId="63C75580" w14:textId="199E95E8" w:rsidR="00646921" w:rsidRDefault="00646921" w:rsidP="00ED272B">
      <w:pPr>
        <w:pStyle w:val="MSGENFONTSTYLENAMETEMPLATEROLELEVELMSGENFONTSTYLENAMEBYROLEHEADING10"/>
        <w:keepNext/>
        <w:keepLines/>
        <w:shd w:val="clear" w:color="auto" w:fill="auto"/>
        <w:spacing w:before="0" w:after="0" w:line="240" w:lineRule="auto"/>
        <w:rPr>
          <w:b w:val="0"/>
          <w:bCs w:val="0"/>
          <w:color w:val="000000" w:themeColor="text1"/>
          <w:sz w:val="24"/>
          <w:szCs w:val="24"/>
          <w:shd w:val="clear" w:color="auto" w:fill="FFFFFF"/>
        </w:rPr>
      </w:pPr>
      <w:r w:rsidRPr="00646921">
        <w:rPr>
          <w:b w:val="0"/>
          <w:bCs w:val="0"/>
          <w:color w:val="000000" w:themeColor="text1"/>
          <w:sz w:val="24"/>
          <w:szCs w:val="24"/>
          <w:shd w:val="clear" w:color="auto" w:fill="FFFFFF"/>
        </w:rPr>
        <w:t xml:space="preserve">The dividing line between reaches 2 and 3 of the River, and between the upper and lower Santa Ana Basins, is Prado Dam, a flood control facility built and operated by the U.S. Army Corps of Engineers. The dam includes a subsurface groundwater barrier, and as a result all ground and surface waters </w:t>
      </w:r>
      <w:r w:rsidRPr="009661AC">
        <w:rPr>
          <w:b w:val="0"/>
          <w:bCs w:val="0"/>
          <w:strike/>
          <w:color w:val="EE0000"/>
          <w:sz w:val="24"/>
          <w:szCs w:val="24"/>
          <w:shd w:val="clear" w:color="auto" w:fill="FFFFFF"/>
        </w:rPr>
        <w:t>form</w:t>
      </w:r>
      <w:r w:rsidRPr="009661AC">
        <w:rPr>
          <w:b w:val="0"/>
          <w:bCs w:val="0"/>
          <w:color w:val="EE0000"/>
          <w:sz w:val="24"/>
          <w:szCs w:val="24"/>
          <w:shd w:val="clear" w:color="auto" w:fill="FFFFFF"/>
        </w:rPr>
        <w:t xml:space="preserve"> </w:t>
      </w:r>
      <w:r w:rsidR="009661AC" w:rsidRPr="009661AC">
        <w:rPr>
          <w:b w:val="0"/>
          <w:bCs w:val="0"/>
          <w:color w:val="EE0000"/>
          <w:sz w:val="24"/>
          <w:szCs w:val="24"/>
          <w:u w:val="single"/>
          <w:shd w:val="clear" w:color="auto" w:fill="FFFFFF"/>
        </w:rPr>
        <w:t>from</w:t>
      </w:r>
      <w:r w:rsidR="009661AC">
        <w:rPr>
          <w:b w:val="0"/>
          <w:bCs w:val="0"/>
          <w:color w:val="EE0000"/>
          <w:sz w:val="24"/>
          <w:szCs w:val="24"/>
          <w:shd w:val="clear" w:color="auto" w:fill="FFFFFF"/>
        </w:rPr>
        <w:t xml:space="preserve"> </w:t>
      </w:r>
      <w:r w:rsidRPr="00646921">
        <w:rPr>
          <w:b w:val="0"/>
          <w:bCs w:val="0"/>
          <w:color w:val="000000" w:themeColor="text1"/>
          <w:sz w:val="24"/>
          <w:szCs w:val="24"/>
          <w:shd w:val="clear" w:color="auto" w:fill="FFFFFF"/>
        </w:rPr>
        <w:t>the upper basin are forced to pass through the dam (or over the spillway). For this reason, it is an ideal place to measure flows and monitor water quality.</w:t>
      </w:r>
    </w:p>
    <w:p w14:paraId="4E106D63" w14:textId="4F8EB02C" w:rsidR="00646921" w:rsidRDefault="00A02E30" w:rsidP="00A02E30">
      <w:pPr>
        <w:pStyle w:val="MSGENFONTSTYLENAMETEMPLATEROLELEVELMSGENFONTSTYLENAMEBYROLEHEADING10"/>
        <w:keepNext/>
        <w:keepLines/>
        <w:rPr>
          <w:b w:val="0"/>
          <w:bCs w:val="0"/>
          <w:color w:val="000000" w:themeColor="text1"/>
          <w:sz w:val="24"/>
          <w:szCs w:val="24"/>
          <w:shd w:val="clear" w:color="auto" w:fill="FFFFFF"/>
        </w:rPr>
      </w:pPr>
      <w:r w:rsidRPr="00A02E30">
        <w:rPr>
          <w:b w:val="0"/>
          <w:bCs w:val="0"/>
          <w:color w:val="000000" w:themeColor="text1"/>
          <w:sz w:val="24"/>
          <w:szCs w:val="24"/>
          <w:shd w:val="clear" w:color="auto" w:fill="FFFFFF"/>
        </w:rPr>
        <w:lastRenderedPageBreak/>
        <w:t xml:space="preserve">The Prado Settlement, a stipulated court judgment (Orange County Water District vs. City of Chino, </w:t>
      </w:r>
      <w:r w:rsidRPr="00A02E30">
        <w:rPr>
          <w:b w:val="0"/>
          <w:bCs w:val="0"/>
          <w:i/>
          <w:iCs/>
          <w:color w:val="000000" w:themeColor="text1"/>
          <w:sz w:val="24"/>
          <w:szCs w:val="24"/>
          <w:shd w:val="clear" w:color="auto" w:fill="FFFFFF"/>
        </w:rPr>
        <w:t>et al</w:t>
      </w:r>
      <w:r w:rsidRPr="00A02E30">
        <w:rPr>
          <w:b w:val="0"/>
          <w:bCs w:val="0"/>
          <w:color w:val="000000" w:themeColor="text1"/>
          <w:sz w:val="24"/>
          <w:szCs w:val="24"/>
          <w:shd w:val="clear" w:color="auto" w:fill="FFFFFF"/>
        </w:rPr>
        <w:t xml:space="preserve">), which requires that a certain minimum amount of water be released each year from the upper basin, is overseen by the Santa Ana River Watermaster. The U.S. Geologic Survey (USGS) operates a permanent continuous monitoring station immediately below Prado Dam, and the data collected there are utilized by the Watermaster. Orange County Water District (OCWD) samples the river monthly at the USGS gage and determines the water quality. </w:t>
      </w:r>
      <w:r w:rsidR="003568D8" w:rsidRPr="003568D8">
        <w:rPr>
          <w:b w:val="0"/>
          <w:bCs w:val="0"/>
          <w:color w:val="FF0000"/>
          <w:sz w:val="24"/>
          <w:szCs w:val="24"/>
          <w:u w:val="single"/>
          <w:shd w:val="clear" w:color="auto" w:fill="FFFFFF"/>
        </w:rPr>
        <w:t>Annual</w:t>
      </w:r>
      <w:r w:rsidR="00EB7E12">
        <w:rPr>
          <w:b w:val="0"/>
          <w:bCs w:val="0"/>
          <w:color w:val="FF0000"/>
          <w:sz w:val="24"/>
          <w:szCs w:val="24"/>
          <w:u w:val="single"/>
          <w:shd w:val="clear" w:color="auto" w:fill="FFFFFF"/>
        </w:rPr>
        <w:t xml:space="preserve"> assessments for evaluating</w:t>
      </w:r>
      <w:r w:rsidR="003568D8" w:rsidRPr="003568D8">
        <w:rPr>
          <w:b w:val="0"/>
          <w:bCs w:val="0"/>
          <w:color w:val="FF0000"/>
          <w:sz w:val="24"/>
          <w:szCs w:val="24"/>
          <w:shd w:val="clear" w:color="auto" w:fill="FFFFFF"/>
        </w:rPr>
        <w:t xml:space="preserve"> </w:t>
      </w:r>
      <w:r w:rsidRPr="003568D8">
        <w:rPr>
          <w:b w:val="0"/>
          <w:bCs w:val="0"/>
          <w:strike/>
          <w:color w:val="FF0000"/>
          <w:sz w:val="24"/>
          <w:szCs w:val="24"/>
          <w:shd w:val="clear" w:color="auto" w:fill="FFFFFF"/>
        </w:rPr>
        <w:t>C</w:t>
      </w:r>
      <w:r w:rsidR="003568D8" w:rsidRPr="003568D8">
        <w:rPr>
          <w:b w:val="0"/>
          <w:bCs w:val="0"/>
          <w:color w:val="FF0000"/>
          <w:sz w:val="24"/>
          <w:szCs w:val="24"/>
          <w:u w:val="single"/>
          <w:shd w:val="clear" w:color="auto" w:fill="FFFFFF"/>
        </w:rPr>
        <w:t>c</w:t>
      </w:r>
      <w:r w:rsidRPr="003568D8">
        <w:rPr>
          <w:b w:val="0"/>
          <w:bCs w:val="0"/>
          <w:color w:val="000000" w:themeColor="text1"/>
          <w:sz w:val="24"/>
          <w:szCs w:val="24"/>
          <w:shd w:val="clear" w:color="auto" w:fill="FFFFFF"/>
        </w:rPr>
        <w:t>ompliance</w:t>
      </w:r>
      <w:r w:rsidRPr="00A02E30">
        <w:rPr>
          <w:b w:val="0"/>
          <w:bCs w:val="0"/>
          <w:color w:val="000000" w:themeColor="text1"/>
          <w:sz w:val="24"/>
          <w:szCs w:val="24"/>
          <w:shd w:val="clear" w:color="auto" w:fill="FFFFFF"/>
        </w:rPr>
        <w:t xml:space="preserve"> with the objective</w:t>
      </w:r>
      <w:r w:rsidR="00A554E4" w:rsidRPr="00A554E4">
        <w:rPr>
          <w:b w:val="0"/>
          <w:bCs w:val="0"/>
          <w:color w:val="FF0000"/>
          <w:sz w:val="24"/>
          <w:szCs w:val="24"/>
          <w:u w:val="single"/>
          <w:shd w:val="clear" w:color="auto" w:fill="FFFFFF"/>
        </w:rPr>
        <w:t>s</w:t>
      </w:r>
      <w:r w:rsidRPr="00A02E30">
        <w:rPr>
          <w:b w:val="0"/>
          <w:bCs w:val="0"/>
          <w:color w:val="000000" w:themeColor="text1"/>
          <w:sz w:val="24"/>
          <w:szCs w:val="24"/>
          <w:shd w:val="clear" w:color="auto" w:fill="FFFFFF"/>
        </w:rPr>
        <w:t xml:space="preserve"> for reaches 2 and 3</w:t>
      </w:r>
      <w:r>
        <w:rPr>
          <w:b w:val="0"/>
          <w:bCs w:val="0"/>
          <w:color w:val="000000" w:themeColor="text1"/>
          <w:sz w:val="24"/>
          <w:szCs w:val="24"/>
          <w:shd w:val="clear" w:color="auto" w:fill="FFFFFF"/>
        </w:rPr>
        <w:t xml:space="preserve"> </w:t>
      </w:r>
      <w:r w:rsidR="00DF3E82">
        <w:rPr>
          <w:b w:val="0"/>
          <w:bCs w:val="0"/>
          <w:color w:val="FF0000"/>
          <w:sz w:val="24"/>
          <w:szCs w:val="24"/>
          <w:u w:val="single"/>
          <w:shd w:val="clear" w:color="auto" w:fill="FFFFFF"/>
        </w:rPr>
        <w:t xml:space="preserve">are </w:t>
      </w:r>
      <w:r w:rsidRPr="00691316">
        <w:rPr>
          <w:b w:val="0"/>
          <w:bCs w:val="0"/>
          <w:strike/>
          <w:color w:val="FF0000"/>
          <w:sz w:val="24"/>
          <w:szCs w:val="24"/>
          <w:u w:val="single"/>
          <w:shd w:val="clear" w:color="auto" w:fill="FFFFFF"/>
        </w:rPr>
        <w:t>is monitored</w:t>
      </w:r>
      <w:r w:rsidRPr="00691316">
        <w:rPr>
          <w:b w:val="0"/>
          <w:bCs w:val="0"/>
          <w:color w:val="FF0000"/>
          <w:sz w:val="24"/>
          <w:szCs w:val="24"/>
          <w:u w:val="single"/>
          <w:shd w:val="clear" w:color="auto" w:fill="FFFFFF"/>
        </w:rPr>
        <w:t xml:space="preserve"> </w:t>
      </w:r>
      <w:r w:rsidR="00DA29C1" w:rsidRPr="00691316">
        <w:rPr>
          <w:b w:val="0"/>
          <w:bCs w:val="0"/>
          <w:color w:val="FF0000"/>
          <w:sz w:val="24"/>
          <w:szCs w:val="24"/>
          <w:u w:val="single"/>
          <w:shd w:val="clear" w:color="auto" w:fill="FFFFFF"/>
        </w:rPr>
        <w:t>part of the Surface Water Monitoring Program</w:t>
      </w:r>
      <w:r w:rsidR="00FA7744">
        <w:rPr>
          <w:b w:val="0"/>
          <w:bCs w:val="0"/>
          <w:color w:val="FF0000"/>
          <w:sz w:val="24"/>
          <w:szCs w:val="24"/>
          <w:u w:val="single"/>
          <w:shd w:val="clear" w:color="auto" w:fill="FFFFFF"/>
        </w:rPr>
        <w:t xml:space="preserve"> for TDS and </w:t>
      </w:r>
      <w:commentRangeStart w:id="4"/>
      <w:r w:rsidR="00FA7744">
        <w:rPr>
          <w:b w:val="0"/>
          <w:bCs w:val="0"/>
          <w:color w:val="FF0000"/>
          <w:sz w:val="24"/>
          <w:szCs w:val="24"/>
          <w:u w:val="single"/>
          <w:shd w:val="clear" w:color="auto" w:fill="FFFFFF"/>
        </w:rPr>
        <w:t>Nitrogen</w:t>
      </w:r>
      <w:commentRangeEnd w:id="4"/>
      <w:r w:rsidR="00EC10D2" w:rsidRPr="00691316">
        <w:rPr>
          <w:rStyle w:val="CommentReference"/>
          <w:b w:val="0"/>
          <w:bCs w:val="0"/>
          <w:color w:val="FF0000"/>
          <w:sz w:val="24"/>
          <w:szCs w:val="24"/>
          <w:u w:val="single"/>
          <w:shd w:val="clear" w:color="auto" w:fill="FFFFFF"/>
        </w:rPr>
        <w:commentReference w:id="4"/>
      </w:r>
      <w:r w:rsidR="00DA29C1" w:rsidRPr="00691316">
        <w:rPr>
          <w:b w:val="0"/>
          <w:bCs w:val="0"/>
          <w:color w:val="FF0000"/>
          <w:sz w:val="24"/>
          <w:szCs w:val="24"/>
          <w:u w:val="single"/>
          <w:shd w:val="clear" w:color="auto" w:fill="FFFFFF"/>
        </w:rPr>
        <w:t xml:space="preserve"> </w:t>
      </w:r>
      <w:r w:rsidRPr="007A4D27">
        <w:rPr>
          <w:b w:val="0"/>
          <w:bCs w:val="0"/>
          <w:strike/>
          <w:color w:val="FF0000"/>
          <w:sz w:val="24"/>
          <w:szCs w:val="24"/>
          <w:shd w:val="clear" w:color="auto" w:fill="FFFFFF"/>
        </w:rPr>
        <w:t>by the Regional Board</w:t>
      </w:r>
      <w:r w:rsidRPr="00A02E30">
        <w:rPr>
          <w:b w:val="0"/>
          <w:bCs w:val="0"/>
          <w:color w:val="000000" w:themeColor="text1"/>
          <w:sz w:val="24"/>
          <w:szCs w:val="24"/>
          <w:shd w:val="clear" w:color="auto" w:fill="FFFFFF"/>
        </w:rPr>
        <w:t>, using the data and information available from</w:t>
      </w:r>
      <w:r w:rsidR="007A4D27" w:rsidRPr="007A4D27">
        <w:rPr>
          <w:b w:val="0"/>
          <w:bCs w:val="0"/>
          <w:color w:val="FF0000"/>
          <w:sz w:val="24"/>
          <w:szCs w:val="24"/>
          <w:u w:val="single"/>
          <w:shd w:val="clear" w:color="auto" w:fill="FFFFFF"/>
        </w:rPr>
        <w:t>, but not limited to,</w:t>
      </w:r>
      <w:r w:rsidRPr="007A4D27">
        <w:rPr>
          <w:b w:val="0"/>
          <w:bCs w:val="0"/>
          <w:color w:val="FF0000"/>
          <w:sz w:val="24"/>
          <w:szCs w:val="24"/>
          <w:shd w:val="clear" w:color="auto" w:fill="FFFFFF"/>
        </w:rPr>
        <w:t xml:space="preserve"> </w:t>
      </w:r>
      <w:r w:rsidRPr="00A02E30">
        <w:rPr>
          <w:b w:val="0"/>
          <w:bCs w:val="0"/>
          <w:color w:val="000000" w:themeColor="text1"/>
          <w:sz w:val="24"/>
          <w:szCs w:val="24"/>
          <w:shd w:val="clear" w:color="auto" w:fill="FFFFFF"/>
        </w:rPr>
        <w:t>the USGS gage</w:t>
      </w:r>
      <w:r w:rsidR="00691316">
        <w:rPr>
          <w:b w:val="0"/>
          <w:bCs w:val="0"/>
          <w:color w:val="000000" w:themeColor="text1"/>
          <w:sz w:val="24"/>
          <w:szCs w:val="24"/>
          <w:shd w:val="clear" w:color="auto" w:fill="FFFFFF"/>
        </w:rPr>
        <w:t xml:space="preserve">, </w:t>
      </w:r>
      <w:r w:rsidR="00691316">
        <w:rPr>
          <w:b w:val="0"/>
          <w:bCs w:val="0"/>
          <w:color w:val="FF0000"/>
          <w:sz w:val="24"/>
          <w:szCs w:val="24"/>
          <w:u w:val="single"/>
          <w:shd w:val="clear" w:color="auto" w:fill="FFFFFF"/>
        </w:rPr>
        <w:t>Santa Ana River Watermaster, Orange County Water District</w:t>
      </w:r>
      <w:r w:rsidR="00C4114B">
        <w:rPr>
          <w:b w:val="0"/>
          <w:bCs w:val="0"/>
          <w:color w:val="FF0000"/>
          <w:sz w:val="24"/>
          <w:szCs w:val="24"/>
          <w:u w:val="single"/>
          <w:shd w:val="clear" w:color="auto" w:fill="FFFFFF"/>
        </w:rPr>
        <w:t>,</w:t>
      </w:r>
      <w:r w:rsidRPr="00A02E30">
        <w:rPr>
          <w:b w:val="0"/>
          <w:bCs w:val="0"/>
          <w:color w:val="000000" w:themeColor="text1"/>
          <w:sz w:val="24"/>
          <w:szCs w:val="24"/>
          <w:shd w:val="clear" w:color="auto" w:fill="FFFFFF"/>
        </w:rPr>
        <w:t xml:space="preserve"> and</w:t>
      </w:r>
      <w:r w:rsidR="00DF3E82">
        <w:rPr>
          <w:b w:val="0"/>
          <w:bCs w:val="0"/>
          <w:color w:val="000000" w:themeColor="text1"/>
          <w:sz w:val="24"/>
          <w:szCs w:val="24"/>
          <w:shd w:val="clear" w:color="auto" w:fill="FFFFFF"/>
        </w:rPr>
        <w:t xml:space="preserve"> </w:t>
      </w:r>
      <w:r w:rsidRPr="00C4114B">
        <w:rPr>
          <w:b w:val="0"/>
          <w:bCs w:val="0"/>
          <w:strike/>
          <w:color w:val="FF0000"/>
          <w:sz w:val="24"/>
          <w:szCs w:val="24"/>
          <w:shd w:val="clear" w:color="auto" w:fill="FFFFFF"/>
        </w:rPr>
        <w:t>plus</w:t>
      </w:r>
      <w:r w:rsidRPr="00C4114B">
        <w:rPr>
          <w:b w:val="0"/>
          <w:bCs w:val="0"/>
          <w:color w:val="FF0000"/>
          <w:sz w:val="24"/>
          <w:szCs w:val="24"/>
          <w:shd w:val="clear" w:color="auto" w:fill="FFFFFF"/>
        </w:rPr>
        <w:t xml:space="preserve"> </w:t>
      </w:r>
      <w:r w:rsidRPr="00691316">
        <w:rPr>
          <w:b w:val="0"/>
          <w:bCs w:val="0"/>
          <w:strike/>
          <w:color w:val="FF0000"/>
          <w:sz w:val="24"/>
          <w:szCs w:val="24"/>
          <w:shd w:val="clear" w:color="auto" w:fill="FFFFFF"/>
        </w:rPr>
        <w:t>the</w:t>
      </w:r>
      <w:r w:rsidRPr="00691316">
        <w:rPr>
          <w:b w:val="0"/>
          <w:bCs w:val="0"/>
          <w:color w:val="FF0000"/>
          <w:sz w:val="24"/>
          <w:szCs w:val="24"/>
          <w:shd w:val="clear" w:color="auto" w:fill="FFFFFF"/>
        </w:rPr>
        <w:t xml:space="preserve"> </w:t>
      </w:r>
      <w:r w:rsidRPr="00A02E30">
        <w:rPr>
          <w:b w:val="0"/>
          <w:bCs w:val="0"/>
          <w:color w:val="000000" w:themeColor="text1"/>
          <w:sz w:val="24"/>
          <w:szCs w:val="24"/>
          <w:shd w:val="clear" w:color="auto" w:fill="FFFFFF"/>
        </w:rPr>
        <w:t xml:space="preserve">data from </w:t>
      </w:r>
      <w:r w:rsidR="00691316">
        <w:rPr>
          <w:b w:val="0"/>
          <w:bCs w:val="0"/>
          <w:color w:val="FF0000"/>
          <w:sz w:val="24"/>
          <w:szCs w:val="24"/>
          <w:u w:val="single"/>
          <w:shd w:val="clear" w:color="auto" w:fill="FFFFFF"/>
        </w:rPr>
        <w:t xml:space="preserve">the Regional Board’s </w:t>
      </w:r>
      <w:r w:rsidRPr="00691316">
        <w:rPr>
          <w:b w:val="0"/>
          <w:bCs w:val="0"/>
          <w:strike/>
          <w:color w:val="FF0000"/>
          <w:sz w:val="24"/>
          <w:szCs w:val="24"/>
          <w:shd w:val="clear" w:color="auto" w:fill="FFFFFF"/>
        </w:rPr>
        <w:t>its</w:t>
      </w:r>
      <w:r w:rsidRPr="00691316">
        <w:rPr>
          <w:b w:val="0"/>
          <w:bCs w:val="0"/>
          <w:color w:val="FF0000"/>
          <w:sz w:val="24"/>
          <w:szCs w:val="24"/>
          <w:shd w:val="clear" w:color="auto" w:fill="FFFFFF"/>
        </w:rPr>
        <w:t xml:space="preserve"> </w:t>
      </w:r>
      <w:r w:rsidRPr="00A02E30">
        <w:rPr>
          <w:b w:val="0"/>
          <w:bCs w:val="0"/>
          <w:color w:val="000000" w:themeColor="text1"/>
          <w:sz w:val="24"/>
          <w:szCs w:val="24"/>
          <w:shd w:val="clear" w:color="auto" w:fill="FFFFFF"/>
        </w:rPr>
        <w:t xml:space="preserve">own </w:t>
      </w:r>
      <w:r w:rsidRPr="00D21E1D">
        <w:rPr>
          <w:b w:val="0"/>
          <w:bCs w:val="0"/>
          <w:strike/>
          <w:color w:val="FF0000"/>
          <w:sz w:val="24"/>
          <w:szCs w:val="24"/>
          <w:shd w:val="clear" w:color="auto" w:fill="FFFFFF"/>
        </w:rPr>
        <w:t>specific</w:t>
      </w:r>
      <w:r w:rsidRPr="00D21E1D">
        <w:rPr>
          <w:b w:val="0"/>
          <w:bCs w:val="0"/>
          <w:color w:val="FF0000"/>
          <w:sz w:val="24"/>
          <w:szCs w:val="24"/>
          <w:shd w:val="clear" w:color="auto" w:fill="FFFFFF"/>
        </w:rPr>
        <w:t xml:space="preserve"> </w:t>
      </w:r>
      <w:r w:rsidRPr="00A02E30">
        <w:rPr>
          <w:b w:val="0"/>
          <w:bCs w:val="0"/>
          <w:color w:val="000000" w:themeColor="text1"/>
          <w:sz w:val="24"/>
          <w:szCs w:val="24"/>
          <w:shd w:val="clear" w:color="auto" w:fill="FFFFFF"/>
        </w:rPr>
        <w:t>sampling programs</w:t>
      </w:r>
      <w:r w:rsidR="00DF3E82">
        <w:rPr>
          <w:b w:val="0"/>
          <w:bCs w:val="0"/>
          <w:color w:val="000000" w:themeColor="text1"/>
          <w:sz w:val="24"/>
          <w:szCs w:val="24"/>
          <w:shd w:val="clear" w:color="auto" w:fill="FFFFFF"/>
        </w:rPr>
        <w:t xml:space="preserve"> </w:t>
      </w:r>
      <w:r w:rsidR="00DF3E82">
        <w:rPr>
          <w:b w:val="0"/>
          <w:bCs w:val="0"/>
          <w:color w:val="FF0000"/>
          <w:sz w:val="24"/>
          <w:szCs w:val="24"/>
          <w:u w:val="single"/>
          <w:shd w:val="clear" w:color="auto" w:fill="FFFFFF"/>
        </w:rPr>
        <w:t>when available</w:t>
      </w:r>
      <w:r w:rsidRPr="00A02E30">
        <w:rPr>
          <w:b w:val="0"/>
          <w:bCs w:val="0"/>
          <w:color w:val="000000" w:themeColor="text1"/>
          <w:sz w:val="24"/>
          <w:szCs w:val="24"/>
          <w:shd w:val="clear" w:color="auto" w:fill="FFFFFF"/>
        </w:rPr>
        <w:t>. (see Chapter</w:t>
      </w:r>
      <w:r w:rsidR="00691316">
        <w:rPr>
          <w:b w:val="0"/>
          <w:bCs w:val="0"/>
          <w:color w:val="FF0000"/>
          <w:sz w:val="24"/>
          <w:szCs w:val="24"/>
          <w:u w:val="single"/>
          <w:shd w:val="clear" w:color="auto" w:fill="FFFFFF"/>
        </w:rPr>
        <w:t>s 5 and</w:t>
      </w:r>
      <w:r w:rsidRPr="00A02E30">
        <w:rPr>
          <w:b w:val="0"/>
          <w:bCs w:val="0"/>
          <w:color w:val="000000" w:themeColor="text1"/>
          <w:sz w:val="24"/>
          <w:szCs w:val="24"/>
          <w:shd w:val="clear" w:color="auto" w:fill="FFFFFF"/>
        </w:rPr>
        <w:t xml:space="preserve"> 7).</w:t>
      </w:r>
      <w:r w:rsidR="00962CE9">
        <w:rPr>
          <w:b w:val="0"/>
          <w:bCs w:val="0"/>
          <w:color w:val="000000" w:themeColor="text1"/>
          <w:sz w:val="24"/>
          <w:szCs w:val="24"/>
          <w:shd w:val="clear" w:color="auto" w:fill="FFFFFF"/>
        </w:rPr>
        <w:t xml:space="preserve"> </w:t>
      </w:r>
      <w:r w:rsidR="008666A4" w:rsidRPr="008666A4">
        <w:rPr>
          <w:b w:val="0"/>
          <w:bCs w:val="0"/>
          <w:color w:val="EE0000"/>
          <w:sz w:val="24"/>
          <w:szCs w:val="24"/>
          <w:u w:val="single"/>
          <w:shd w:val="clear" w:color="auto" w:fill="FFFFFF"/>
        </w:rPr>
        <w:t>D</w:t>
      </w:r>
      <w:r w:rsidR="00433E94" w:rsidRPr="00E82866">
        <w:rPr>
          <w:b w:val="0"/>
          <w:bCs w:val="0"/>
          <w:color w:val="FF0000"/>
          <w:sz w:val="24"/>
          <w:szCs w:val="24"/>
          <w:u w:val="single"/>
          <w:shd w:val="clear" w:color="auto" w:fill="FFFFFF"/>
        </w:rPr>
        <w:t>eterminations of compliance with the objectives are made by the Regional</w:t>
      </w:r>
      <w:r w:rsidR="004B5848" w:rsidRPr="00E82866">
        <w:rPr>
          <w:b w:val="0"/>
          <w:bCs w:val="0"/>
          <w:color w:val="FF0000"/>
          <w:sz w:val="24"/>
          <w:szCs w:val="24"/>
          <w:u w:val="single"/>
          <w:shd w:val="clear" w:color="auto" w:fill="FFFFFF"/>
        </w:rPr>
        <w:t xml:space="preserve"> Board</w:t>
      </w:r>
      <w:r w:rsidR="00EB5CAB" w:rsidRPr="00E82866">
        <w:rPr>
          <w:b w:val="0"/>
          <w:bCs w:val="0"/>
          <w:color w:val="FF0000"/>
          <w:sz w:val="24"/>
          <w:szCs w:val="24"/>
          <w:u w:val="single"/>
          <w:shd w:val="clear" w:color="auto" w:fill="FFFFFF"/>
        </w:rPr>
        <w:t xml:space="preserve"> and/or</w:t>
      </w:r>
      <w:r w:rsidR="004B5848" w:rsidRPr="00E82866">
        <w:rPr>
          <w:b w:val="0"/>
          <w:bCs w:val="0"/>
          <w:color w:val="FF0000"/>
          <w:sz w:val="24"/>
          <w:szCs w:val="24"/>
          <w:u w:val="single"/>
          <w:shd w:val="clear" w:color="auto" w:fill="FFFFFF"/>
        </w:rPr>
        <w:t xml:space="preserve"> State Water Board and approved by U.S. EPA as part of the state’s integrated report process, which happens</w:t>
      </w:r>
      <w:r w:rsidR="00EB5CAB" w:rsidRPr="00E82866">
        <w:rPr>
          <w:b w:val="0"/>
          <w:bCs w:val="0"/>
          <w:color w:val="FF0000"/>
          <w:sz w:val="24"/>
          <w:szCs w:val="24"/>
          <w:u w:val="single"/>
          <w:shd w:val="clear" w:color="auto" w:fill="FFFFFF"/>
        </w:rPr>
        <w:t xml:space="preserve"> on a rotational basis every two years</w:t>
      </w:r>
      <w:r w:rsidR="00E82866" w:rsidRPr="00E82866">
        <w:rPr>
          <w:b w:val="0"/>
          <w:bCs w:val="0"/>
          <w:color w:val="FF0000"/>
          <w:sz w:val="24"/>
          <w:szCs w:val="24"/>
          <w:u w:val="single"/>
          <w:shd w:val="clear" w:color="auto" w:fill="FFFFFF"/>
        </w:rPr>
        <w:t xml:space="preserve"> for water bodies in </w:t>
      </w:r>
      <w:commentRangeStart w:id="5"/>
      <w:r w:rsidR="00E82866" w:rsidRPr="00E82866">
        <w:rPr>
          <w:b w:val="0"/>
          <w:bCs w:val="0"/>
          <w:color w:val="FF0000"/>
          <w:sz w:val="24"/>
          <w:szCs w:val="24"/>
          <w:u w:val="single"/>
          <w:shd w:val="clear" w:color="auto" w:fill="FFFFFF"/>
        </w:rPr>
        <w:t>California</w:t>
      </w:r>
      <w:commentRangeEnd w:id="5"/>
      <w:r w:rsidR="00EC10D2" w:rsidRPr="00E82866">
        <w:rPr>
          <w:rStyle w:val="CommentReference"/>
          <w:b w:val="0"/>
          <w:bCs w:val="0"/>
          <w:color w:val="FF0000"/>
          <w:sz w:val="24"/>
          <w:szCs w:val="24"/>
          <w:u w:val="single"/>
          <w:shd w:val="clear" w:color="auto" w:fill="FFFFFF"/>
        </w:rPr>
        <w:commentReference w:id="5"/>
      </w:r>
      <w:r w:rsidR="00E82866" w:rsidRPr="00E82866">
        <w:rPr>
          <w:b w:val="0"/>
          <w:bCs w:val="0"/>
          <w:color w:val="FF0000"/>
          <w:sz w:val="24"/>
          <w:szCs w:val="24"/>
          <w:u w:val="single"/>
          <w:shd w:val="clear" w:color="auto" w:fill="FFFFFF"/>
        </w:rPr>
        <w:t>.</w:t>
      </w:r>
    </w:p>
    <w:p w14:paraId="73C02476" w14:textId="177850D2" w:rsidR="008C7844" w:rsidRDefault="008C7844" w:rsidP="00A02E30">
      <w:pPr>
        <w:pStyle w:val="MSGENFONTSTYLENAMETEMPLATEROLELEVELMSGENFONTSTYLENAMEBYROLEHEADING10"/>
        <w:keepNext/>
        <w:keepLines/>
        <w:rPr>
          <w:b w:val="0"/>
          <w:bCs w:val="0"/>
          <w:color w:val="000000" w:themeColor="text1"/>
          <w:sz w:val="24"/>
          <w:szCs w:val="24"/>
          <w:shd w:val="clear" w:color="auto" w:fill="FFFFFF"/>
        </w:rPr>
      </w:pPr>
      <w:r w:rsidRPr="008C7844">
        <w:rPr>
          <w:b w:val="0"/>
          <w:bCs w:val="0"/>
          <w:color w:val="000000" w:themeColor="text1"/>
          <w:sz w:val="24"/>
          <w:szCs w:val="24"/>
          <w:shd w:val="clear" w:color="auto" w:fill="FFFFFF"/>
        </w:rPr>
        <w:t xml:space="preserve">The quality of the Santa Ana River is a function of the quantity and quality of the various components of the flows. The two major components of total flow are storm flow and base flow. Storm flow is the water which results directly from rainfall (surface runoff) in the upper basin; it also includes the stormwater runoff form the San Jacinto Basin which may reach the River via Temescal Creek. Most storms occur during the winter rainy season (December through April). Base flow is composed of wastewater discharges, rising groundwater, and nonpoint source discharges. Wastewater discharges are the treated sewage effluents discharged by municipalities to the river and its tributaries. Rising groundwater occurs at a number of locations along the River, including the San Jacinto Fault, Riverside Narrows, and in or near the Prado </w:t>
      </w:r>
      <w:r w:rsidR="00D74C71">
        <w:rPr>
          <w:b w:val="0"/>
          <w:bCs w:val="0"/>
          <w:color w:val="000000" w:themeColor="text1"/>
          <w:sz w:val="24"/>
          <w:szCs w:val="24"/>
          <w:shd w:val="clear" w:color="auto" w:fill="FFFFFF"/>
        </w:rPr>
        <w:t>F</w:t>
      </w:r>
      <w:r w:rsidRPr="008C7844">
        <w:rPr>
          <w:b w:val="0"/>
          <w:bCs w:val="0"/>
          <w:color w:val="000000" w:themeColor="text1"/>
          <w:sz w:val="24"/>
          <w:szCs w:val="24"/>
          <w:shd w:val="clear" w:color="auto" w:fill="FFFFFF"/>
        </w:rPr>
        <w:t xml:space="preserve">lood Control Basin. Nonpoint source discharges include uncontrolled runoff from agricultural and urban areas which </w:t>
      </w:r>
      <w:r w:rsidR="00D74C71">
        <w:rPr>
          <w:b w:val="0"/>
          <w:bCs w:val="0"/>
          <w:color w:val="000000" w:themeColor="text1"/>
          <w:sz w:val="24"/>
          <w:szCs w:val="24"/>
          <w:shd w:val="clear" w:color="auto" w:fill="FFFFFF"/>
        </w:rPr>
        <w:t>are</w:t>
      </w:r>
      <w:r w:rsidRPr="008C7844">
        <w:rPr>
          <w:b w:val="0"/>
          <w:bCs w:val="0"/>
          <w:color w:val="000000" w:themeColor="text1"/>
          <w:sz w:val="24"/>
          <w:szCs w:val="24"/>
          <w:shd w:val="clear" w:color="auto" w:fill="FFFFFF"/>
        </w:rPr>
        <w:t xml:space="preserve"> not related to storm flows.</w:t>
      </w:r>
    </w:p>
    <w:p w14:paraId="7287388A" w14:textId="73EC5B21" w:rsidR="00AB2F59" w:rsidRDefault="00AB2F59" w:rsidP="00A02E30">
      <w:pPr>
        <w:pStyle w:val="MSGENFONTSTYLENAMETEMPLATEROLELEVELMSGENFONTSTYLENAMEBYROLEHEADING10"/>
        <w:keepNext/>
        <w:keepLines/>
        <w:rPr>
          <w:b w:val="0"/>
          <w:bCs w:val="0"/>
          <w:color w:val="000000" w:themeColor="text1"/>
          <w:sz w:val="24"/>
          <w:szCs w:val="24"/>
          <w:shd w:val="clear" w:color="auto" w:fill="FFFFFF"/>
        </w:rPr>
      </w:pPr>
      <w:r w:rsidRPr="00AB2F59">
        <w:rPr>
          <w:b w:val="0"/>
          <w:bCs w:val="0"/>
          <w:color w:val="000000" w:themeColor="text1"/>
          <w:sz w:val="24"/>
          <w:szCs w:val="24"/>
          <w:shd w:val="clear" w:color="auto" w:fill="FFFFFF"/>
        </w:rPr>
        <w:t>Nontributary flow is a third element of total flow. It is generally imported water released in the upper basin, for recharge in the lower basin (</w:t>
      </w:r>
      <w:r w:rsidR="001847C9" w:rsidRPr="001847C9">
        <w:rPr>
          <w:b w:val="0"/>
          <w:bCs w:val="0"/>
          <w:color w:val="FF0000"/>
          <w:sz w:val="24"/>
          <w:szCs w:val="24"/>
          <w:u w:val="single"/>
          <w:shd w:val="clear" w:color="auto" w:fill="FFFFFF"/>
        </w:rPr>
        <w:t>Orange County</w:t>
      </w:r>
      <w:r w:rsidR="008666A4">
        <w:rPr>
          <w:b w:val="0"/>
          <w:bCs w:val="0"/>
          <w:color w:val="FF0000"/>
          <w:sz w:val="24"/>
          <w:szCs w:val="24"/>
          <w:u w:val="single"/>
          <w:shd w:val="clear" w:color="auto" w:fill="FFFFFF"/>
        </w:rPr>
        <w:t xml:space="preserve"> Forebay</w:t>
      </w:r>
      <w:r w:rsidR="001847C9" w:rsidRPr="001847C9">
        <w:rPr>
          <w:b w:val="0"/>
          <w:bCs w:val="0"/>
          <w:color w:val="FF0000"/>
          <w:sz w:val="24"/>
          <w:szCs w:val="24"/>
          <w:shd w:val="clear" w:color="auto" w:fill="FFFFFF"/>
        </w:rPr>
        <w:t xml:space="preserve"> </w:t>
      </w:r>
      <w:r w:rsidRPr="001847C9">
        <w:rPr>
          <w:b w:val="0"/>
          <w:bCs w:val="0"/>
          <w:strike/>
          <w:color w:val="FF0000"/>
          <w:sz w:val="24"/>
          <w:szCs w:val="24"/>
          <w:shd w:val="clear" w:color="auto" w:fill="FFFFFF"/>
        </w:rPr>
        <w:t>Santa Ana</w:t>
      </w:r>
      <w:r w:rsidRPr="008666A4">
        <w:rPr>
          <w:b w:val="0"/>
          <w:bCs w:val="0"/>
          <w:color w:val="000000" w:themeColor="text1"/>
          <w:sz w:val="24"/>
          <w:szCs w:val="24"/>
          <w:shd w:val="clear" w:color="auto" w:fill="FFFFFF"/>
        </w:rPr>
        <w:t>)</w:t>
      </w:r>
      <w:r w:rsidRPr="00AB2F59">
        <w:rPr>
          <w:b w:val="0"/>
          <w:bCs w:val="0"/>
          <w:color w:val="000000" w:themeColor="text1"/>
          <w:sz w:val="24"/>
          <w:szCs w:val="24"/>
          <w:shd w:val="clear" w:color="auto" w:fill="FFFFFF"/>
        </w:rPr>
        <w:t>.</w:t>
      </w:r>
    </w:p>
    <w:p w14:paraId="237503E0" w14:textId="20FA966D" w:rsidR="000B4EE4" w:rsidRDefault="000B4EE4" w:rsidP="00A02E30">
      <w:pPr>
        <w:pStyle w:val="MSGENFONTSTYLENAMETEMPLATEROLELEVELMSGENFONTSTYLENAMEBYROLEHEADING10"/>
        <w:keepNext/>
        <w:keepLines/>
        <w:rPr>
          <w:b w:val="0"/>
          <w:bCs w:val="0"/>
          <w:color w:val="000000" w:themeColor="text1"/>
          <w:sz w:val="24"/>
          <w:szCs w:val="24"/>
          <w:shd w:val="clear" w:color="auto" w:fill="FFFFFF"/>
        </w:rPr>
      </w:pPr>
      <w:r w:rsidRPr="000B4EE4">
        <w:rPr>
          <w:b w:val="0"/>
          <w:bCs w:val="0"/>
          <w:color w:val="000000" w:themeColor="text1"/>
          <w:sz w:val="24"/>
          <w:szCs w:val="24"/>
          <w:shd w:val="clear" w:color="auto" w:fill="FFFFFF"/>
        </w:rPr>
        <w:lastRenderedPageBreak/>
        <w:t xml:space="preserve">The Santa Ana River Watermaster calculates the amount and quality of total flow for each water year (October 1 to September 30). The Watermaster’s Annual Report is used to determine compliance with the stipulated judgement referred to earlier, which set quality and quantity limits on the river. The Watermaster’s report presents summary data compiled from the continuous monitoring of flow in cfs (cubic feet per second) and salinity as EC (electrical conductivity) at the USGS Prado Gaging Station. </w:t>
      </w:r>
      <w:r w:rsidRPr="00FE1F97">
        <w:rPr>
          <w:b w:val="0"/>
          <w:bCs w:val="0"/>
          <w:strike/>
          <w:color w:val="FF0000"/>
          <w:sz w:val="24"/>
          <w:szCs w:val="24"/>
          <w:shd w:val="clear" w:color="auto" w:fill="FFFFFF"/>
        </w:rPr>
        <w:t xml:space="preserve">The Watermaster’s annual determination of total flow quality will be used to determine compliance </w:t>
      </w:r>
      <w:commentRangeStart w:id="6"/>
      <w:r w:rsidRPr="00FE1F97">
        <w:rPr>
          <w:b w:val="0"/>
          <w:bCs w:val="0"/>
          <w:strike/>
          <w:color w:val="FF0000"/>
          <w:sz w:val="24"/>
          <w:szCs w:val="24"/>
          <w:shd w:val="clear" w:color="auto" w:fill="FFFFFF"/>
        </w:rPr>
        <w:t>with the total flow objective in this Plan</w:t>
      </w:r>
      <w:commentRangeEnd w:id="6"/>
      <w:r w:rsidR="00EC10D2" w:rsidRPr="000B4EE4">
        <w:rPr>
          <w:rStyle w:val="CommentReference"/>
          <w:b w:val="0"/>
          <w:bCs w:val="0"/>
          <w:color w:val="000000" w:themeColor="text1"/>
          <w:sz w:val="24"/>
          <w:szCs w:val="24"/>
          <w:shd w:val="clear" w:color="auto" w:fill="FFFFFF"/>
        </w:rPr>
        <w:commentReference w:id="6"/>
      </w:r>
      <w:r w:rsidRPr="000B4EE4">
        <w:rPr>
          <w:b w:val="0"/>
          <w:bCs w:val="0"/>
          <w:color w:val="000000" w:themeColor="text1"/>
          <w:sz w:val="24"/>
          <w:szCs w:val="24"/>
          <w:shd w:val="clear" w:color="auto" w:fill="FFFFFF"/>
        </w:rPr>
        <w:t xml:space="preserve">. In years of normal rainfall, most of the total flow of the river is percolated in the </w:t>
      </w:r>
      <w:r w:rsidR="00D73BF7">
        <w:rPr>
          <w:b w:val="0"/>
          <w:bCs w:val="0"/>
          <w:color w:val="FF0000"/>
          <w:sz w:val="24"/>
          <w:szCs w:val="24"/>
          <w:u w:val="single"/>
          <w:shd w:val="clear" w:color="auto" w:fill="FFFFFF"/>
        </w:rPr>
        <w:t xml:space="preserve">Orange County </w:t>
      </w:r>
      <w:r w:rsidRPr="00D73BF7">
        <w:rPr>
          <w:b w:val="0"/>
          <w:bCs w:val="0"/>
          <w:strike/>
          <w:color w:val="FF0000"/>
          <w:sz w:val="24"/>
          <w:szCs w:val="24"/>
          <w:shd w:val="clear" w:color="auto" w:fill="FFFFFF"/>
        </w:rPr>
        <w:t>Santa Ana</w:t>
      </w:r>
      <w:r w:rsidRPr="00D73BF7">
        <w:rPr>
          <w:b w:val="0"/>
          <w:bCs w:val="0"/>
          <w:color w:val="FF0000"/>
          <w:sz w:val="24"/>
          <w:szCs w:val="24"/>
          <w:shd w:val="clear" w:color="auto" w:fill="FFFFFF"/>
        </w:rPr>
        <w:t xml:space="preserve"> </w:t>
      </w:r>
      <w:r w:rsidRPr="000B4EE4">
        <w:rPr>
          <w:b w:val="0"/>
          <w:bCs w:val="0"/>
          <w:color w:val="000000" w:themeColor="text1"/>
          <w:sz w:val="24"/>
          <w:szCs w:val="24"/>
          <w:shd w:val="clear" w:color="auto" w:fill="FFFFFF"/>
        </w:rPr>
        <w:t xml:space="preserve">Forebay, and directly affects the quality of the groundwater. For that reason, compliance with the total dissolved solids (TDS) water quality objective for Reach 2 will be based on the </w:t>
      </w:r>
      <w:r w:rsidRPr="00D73BF7">
        <w:rPr>
          <w:b w:val="0"/>
          <w:bCs w:val="0"/>
          <w:strike/>
          <w:color w:val="FF0000"/>
          <w:sz w:val="24"/>
          <w:szCs w:val="24"/>
          <w:shd w:val="clear" w:color="auto" w:fill="FFFFFF"/>
        </w:rPr>
        <w:t>five-year</w:t>
      </w:r>
      <w:r w:rsidRPr="00D73BF7">
        <w:rPr>
          <w:b w:val="0"/>
          <w:bCs w:val="0"/>
          <w:color w:val="FF0000"/>
          <w:sz w:val="24"/>
          <w:szCs w:val="24"/>
          <w:shd w:val="clear" w:color="auto" w:fill="FFFFFF"/>
        </w:rPr>
        <w:t xml:space="preserve"> </w:t>
      </w:r>
      <w:r w:rsidR="001F7356">
        <w:rPr>
          <w:b w:val="0"/>
          <w:bCs w:val="0"/>
          <w:color w:val="FF0000"/>
          <w:sz w:val="24"/>
          <w:szCs w:val="24"/>
          <w:u w:val="single"/>
          <w:shd w:val="clear" w:color="auto" w:fill="FFFFFF"/>
        </w:rPr>
        <w:t>60</w:t>
      </w:r>
      <w:r w:rsidR="006A01AF">
        <w:rPr>
          <w:b w:val="0"/>
          <w:bCs w:val="0"/>
          <w:color w:val="FF0000"/>
          <w:sz w:val="24"/>
          <w:szCs w:val="24"/>
          <w:u w:val="single"/>
          <w:shd w:val="clear" w:color="auto" w:fill="FFFFFF"/>
        </w:rPr>
        <w:t>-</w:t>
      </w:r>
      <w:r w:rsidR="001F7356">
        <w:rPr>
          <w:b w:val="0"/>
          <w:bCs w:val="0"/>
          <w:color w:val="FF0000"/>
          <w:sz w:val="24"/>
          <w:szCs w:val="24"/>
          <w:u w:val="single"/>
          <w:shd w:val="clear" w:color="auto" w:fill="FFFFFF"/>
        </w:rPr>
        <w:t xml:space="preserve">month </w:t>
      </w:r>
      <w:r w:rsidR="006A01AF">
        <w:rPr>
          <w:b w:val="0"/>
          <w:bCs w:val="0"/>
          <w:color w:val="FF0000"/>
          <w:sz w:val="24"/>
          <w:szCs w:val="24"/>
          <w:u w:val="single"/>
          <w:shd w:val="clear" w:color="auto" w:fill="FFFFFF"/>
        </w:rPr>
        <w:t>volume-weighted</w:t>
      </w:r>
      <w:r w:rsidR="009E154F">
        <w:rPr>
          <w:b w:val="0"/>
          <w:bCs w:val="0"/>
          <w:color w:val="FF0000"/>
          <w:sz w:val="24"/>
          <w:szCs w:val="24"/>
          <w:u w:val="single"/>
          <w:shd w:val="clear" w:color="auto" w:fill="FFFFFF"/>
        </w:rPr>
        <w:t xml:space="preserve"> </w:t>
      </w:r>
      <w:r w:rsidR="00A7050D">
        <w:rPr>
          <w:b w:val="0"/>
          <w:bCs w:val="0"/>
          <w:color w:val="FF0000"/>
          <w:sz w:val="24"/>
          <w:szCs w:val="24"/>
          <w:u w:val="single"/>
          <w:shd w:val="clear" w:color="auto" w:fill="FFFFFF"/>
        </w:rPr>
        <w:t>monthly average</w:t>
      </w:r>
      <w:r w:rsidR="009A4332">
        <w:rPr>
          <w:b w:val="0"/>
          <w:bCs w:val="0"/>
          <w:color w:val="FF0000"/>
          <w:sz w:val="24"/>
          <w:szCs w:val="24"/>
          <w:u w:val="single"/>
          <w:shd w:val="clear" w:color="auto" w:fill="FFFFFF"/>
        </w:rPr>
        <w:t xml:space="preserve"> </w:t>
      </w:r>
      <w:r w:rsidRPr="009A4332">
        <w:rPr>
          <w:b w:val="0"/>
          <w:bCs w:val="0"/>
          <w:strike/>
          <w:color w:val="FF0000"/>
          <w:sz w:val="24"/>
          <w:szCs w:val="24"/>
          <w:shd w:val="clear" w:color="auto" w:fill="FFFFFF"/>
        </w:rPr>
        <w:t>moving average</w:t>
      </w:r>
      <w:r w:rsidRPr="009A4332">
        <w:rPr>
          <w:b w:val="0"/>
          <w:bCs w:val="0"/>
          <w:color w:val="FF0000"/>
          <w:sz w:val="24"/>
          <w:szCs w:val="24"/>
          <w:shd w:val="clear" w:color="auto" w:fill="FFFFFF"/>
        </w:rPr>
        <w:t xml:space="preserve"> </w:t>
      </w:r>
      <w:r w:rsidRPr="000B4EE4">
        <w:rPr>
          <w:b w:val="0"/>
          <w:bCs w:val="0"/>
          <w:color w:val="000000" w:themeColor="text1"/>
          <w:sz w:val="24"/>
          <w:szCs w:val="24"/>
          <w:shd w:val="clear" w:color="auto" w:fill="FFFFFF"/>
        </w:rPr>
        <w:t xml:space="preserve">of the </w:t>
      </w:r>
      <w:r w:rsidR="002F1EFF" w:rsidRPr="00325141">
        <w:rPr>
          <w:b w:val="0"/>
          <w:bCs w:val="0"/>
          <w:strike/>
          <w:color w:val="FF0000"/>
          <w:sz w:val="24"/>
          <w:szCs w:val="24"/>
          <w:shd w:val="clear" w:color="auto" w:fill="FFFFFF"/>
        </w:rPr>
        <w:t>annual</w:t>
      </w:r>
      <w:r w:rsidR="002F1EFF" w:rsidRPr="00325141">
        <w:rPr>
          <w:b w:val="0"/>
          <w:bCs w:val="0"/>
          <w:color w:val="FF0000"/>
          <w:sz w:val="24"/>
          <w:szCs w:val="24"/>
          <w:shd w:val="clear" w:color="auto" w:fill="FFFFFF"/>
        </w:rPr>
        <w:t xml:space="preserve"> </w:t>
      </w:r>
      <w:r w:rsidRPr="000B4EE4">
        <w:rPr>
          <w:b w:val="0"/>
          <w:bCs w:val="0"/>
          <w:color w:val="000000" w:themeColor="text1"/>
          <w:sz w:val="24"/>
          <w:szCs w:val="24"/>
          <w:shd w:val="clear" w:color="auto" w:fill="FFFFFF"/>
        </w:rPr>
        <w:t>TDS content of total flow. Use of this moving average allows the effects of wet and dry years to be smoothed out over the</w:t>
      </w:r>
      <w:r w:rsidR="00D0613A">
        <w:rPr>
          <w:b w:val="0"/>
          <w:bCs w:val="0"/>
          <w:color w:val="000000" w:themeColor="text1"/>
          <w:sz w:val="24"/>
          <w:szCs w:val="24"/>
          <w:shd w:val="clear" w:color="auto" w:fill="FFFFFF"/>
        </w:rPr>
        <w:t xml:space="preserve"> </w:t>
      </w:r>
      <w:r w:rsidR="00D0613A">
        <w:rPr>
          <w:b w:val="0"/>
          <w:bCs w:val="0"/>
          <w:color w:val="FF0000"/>
          <w:sz w:val="24"/>
          <w:szCs w:val="24"/>
          <w:u w:val="single"/>
          <w:shd w:val="clear" w:color="auto" w:fill="FFFFFF"/>
        </w:rPr>
        <w:t>60</w:t>
      </w:r>
      <w:r w:rsidR="002F1EFF">
        <w:rPr>
          <w:b w:val="0"/>
          <w:bCs w:val="0"/>
          <w:color w:val="FF0000"/>
          <w:sz w:val="24"/>
          <w:szCs w:val="24"/>
          <w:u w:val="single"/>
          <w:shd w:val="clear" w:color="auto" w:fill="FFFFFF"/>
        </w:rPr>
        <w:t>-</w:t>
      </w:r>
      <w:r w:rsidR="00D0613A">
        <w:rPr>
          <w:b w:val="0"/>
          <w:bCs w:val="0"/>
          <w:color w:val="FF0000"/>
          <w:sz w:val="24"/>
          <w:szCs w:val="24"/>
          <w:u w:val="single"/>
          <w:shd w:val="clear" w:color="auto" w:fill="FFFFFF"/>
        </w:rPr>
        <w:t>month</w:t>
      </w:r>
      <w:r w:rsidRPr="000B4EE4">
        <w:rPr>
          <w:b w:val="0"/>
          <w:bCs w:val="0"/>
          <w:color w:val="000000" w:themeColor="text1"/>
          <w:sz w:val="24"/>
          <w:szCs w:val="24"/>
          <w:shd w:val="clear" w:color="auto" w:fill="FFFFFF"/>
        </w:rPr>
        <w:t xml:space="preserve"> </w:t>
      </w:r>
      <w:r w:rsidRPr="00D0613A">
        <w:rPr>
          <w:b w:val="0"/>
          <w:bCs w:val="0"/>
          <w:strike/>
          <w:color w:val="FF0000"/>
          <w:sz w:val="24"/>
          <w:szCs w:val="24"/>
          <w:shd w:val="clear" w:color="auto" w:fill="FFFFFF"/>
        </w:rPr>
        <w:t>five-year</w:t>
      </w:r>
      <w:r w:rsidRPr="00D0613A">
        <w:rPr>
          <w:b w:val="0"/>
          <w:bCs w:val="0"/>
          <w:color w:val="FF0000"/>
          <w:sz w:val="24"/>
          <w:szCs w:val="24"/>
          <w:shd w:val="clear" w:color="auto" w:fill="FFFFFF"/>
        </w:rPr>
        <w:t xml:space="preserve"> </w:t>
      </w:r>
      <w:r w:rsidRPr="000B4EE4">
        <w:rPr>
          <w:b w:val="0"/>
          <w:bCs w:val="0"/>
          <w:color w:val="000000" w:themeColor="text1"/>
          <w:sz w:val="24"/>
          <w:szCs w:val="24"/>
          <w:shd w:val="clear" w:color="auto" w:fill="FFFFFF"/>
        </w:rPr>
        <w:t>period.</w:t>
      </w:r>
      <w:r w:rsidR="00BA354A">
        <w:rPr>
          <w:b w:val="0"/>
          <w:bCs w:val="0"/>
          <w:color w:val="000000" w:themeColor="text1"/>
          <w:sz w:val="24"/>
          <w:szCs w:val="24"/>
          <w:shd w:val="clear" w:color="auto" w:fill="FFFFFF"/>
        </w:rPr>
        <w:t xml:space="preserve"> </w:t>
      </w:r>
      <w:r w:rsidR="00D81254" w:rsidRPr="0017523F">
        <w:rPr>
          <w:b w:val="0"/>
          <w:bCs w:val="0"/>
          <w:color w:val="FF0000"/>
          <w:sz w:val="24"/>
          <w:szCs w:val="24"/>
          <w:u w:val="single"/>
          <w:shd w:val="clear" w:color="auto" w:fill="FFFFFF"/>
        </w:rPr>
        <w:t>(See Compliance with TDS and N</w:t>
      </w:r>
      <w:r w:rsidR="00B60304">
        <w:rPr>
          <w:b w:val="0"/>
          <w:bCs w:val="0"/>
          <w:color w:val="FF0000"/>
          <w:sz w:val="24"/>
          <w:szCs w:val="24"/>
          <w:u w:val="single"/>
          <w:shd w:val="clear" w:color="auto" w:fill="FFFFFF"/>
        </w:rPr>
        <w:t>itrogen</w:t>
      </w:r>
      <w:r w:rsidR="00D81254" w:rsidRPr="0017523F">
        <w:rPr>
          <w:b w:val="0"/>
          <w:bCs w:val="0"/>
          <w:color w:val="FF0000"/>
          <w:sz w:val="24"/>
          <w:szCs w:val="24"/>
          <w:u w:val="single"/>
          <w:shd w:val="clear" w:color="auto" w:fill="FFFFFF"/>
        </w:rPr>
        <w:t xml:space="preserve"> Water Quality </w:t>
      </w:r>
      <w:r w:rsidR="0017523F" w:rsidRPr="0017523F">
        <w:rPr>
          <w:b w:val="0"/>
          <w:bCs w:val="0"/>
          <w:color w:val="FF0000"/>
          <w:sz w:val="24"/>
          <w:szCs w:val="24"/>
          <w:u w:val="single"/>
          <w:shd w:val="clear" w:color="auto" w:fill="FFFFFF"/>
        </w:rPr>
        <w:t>Objectives for additional detail and discussion.)</w:t>
      </w:r>
    </w:p>
    <w:p w14:paraId="0C4DFA61" w14:textId="321D6322" w:rsidR="00477170" w:rsidRDefault="0006231E" w:rsidP="00C20DD6">
      <w:pPr>
        <w:pStyle w:val="MSGENFONTSTYLENAMETEMPLATEROLELEVELMSGENFONTSTYLENAMEBYROLEHEADING10"/>
        <w:keepNext/>
        <w:keepLines/>
        <w:rPr>
          <w:b w:val="0"/>
          <w:bCs w:val="0"/>
          <w:color w:val="000000" w:themeColor="text1"/>
          <w:sz w:val="24"/>
          <w:szCs w:val="24"/>
          <w:shd w:val="clear" w:color="auto" w:fill="FFFFFF"/>
        </w:rPr>
      </w:pPr>
      <w:r w:rsidRPr="0006231E">
        <w:rPr>
          <w:b w:val="0"/>
          <w:bCs w:val="0"/>
          <w:color w:val="000000" w:themeColor="text1"/>
          <w:sz w:val="24"/>
          <w:szCs w:val="24"/>
          <w:shd w:val="clear" w:color="auto" w:fill="FFFFFF"/>
        </w:rPr>
        <w:t xml:space="preserve">As was noted earlier, the three components of base flow in the river are </w:t>
      </w:r>
      <w:r w:rsidR="00B46BEA" w:rsidRPr="00B46BEA">
        <w:rPr>
          <w:b w:val="0"/>
          <w:bCs w:val="0"/>
          <w:color w:val="FF0000"/>
          <w:sz w:val="24"/>
          <w:szCs w:val="24"/>
          <w:u w:val="single"/>
          <w:shd w:val="clear" w:color="auto" w:fill="FFFFFF"/>
        </w:rPr>
        <w:t>treated</w:t>
      </w:r>
      <w:r w:rsidR="00B46BEA" w:rsidRPr="00B46BEA">
        <w:rPr>
          <w:b w:val="0"/>
          <w:bCs w:val="0"/>
          <w:color w:val="FF0000"/>
          <w:sz w:val="24"/>
          <w:szCs w:val="24"/>
          <w:shd w:val="clear" w:color="auto" w:fill="FFFFFF"/>
        </w:rPr>
        <w:t xml:space="preserve"> </w:t>
      </w:r>
      <w:r w:rsidRPr="0006231E">
        <w:rPr>
          <w:b w:val="0"/>
          <w:bCs w:val="0"/>
          <w:color w:val="000000" w:themeColor="text1"/>
          <w:sz w:val="24"/>
          <w:szCs w:val="24"/>
          <w:shd w:val="clear" w:color="auto" w:fill="FFFFFF"/>
        </w:rPr>
        <w:t xml:space="preserve">wastewater, rising water, and nonpoint source discharges. These three components are present in varying amounts throughout the year, and the contributions and quality of each can be affected by the regulatory activities of the Regional Board. The quantity of storm flow is </w:t>
      </w:r>
      <w:r w:rsidRPr="0006231E">
        <w:rPr>
          <w:b w:val="0"/>
          <w:bCs w:val="0"/>
          <w:strike/>
          <w:color w:val="FF0000"/>
          <w:sz w:val="24"/>
          <w:szCs w:val="24"/>
          <w:shd w:val="clear" w:color="auto" w:fill="FFFFFF"/>
        </w:rPr>
        <w:t>obviously</w:t>
      </w:r>
      <w:r w:rsidRPr="0006231E">
        <w:rPr>
          <w:b w:val="0"/>
          <w:bCs w:val="0"/>
          <w:color w:val="FF0000"/>
          <w:sz w:val="24"/>
          <w:szCs w:val="24"/>
          <w:shd w:val="clear" w:color="auto" w:fill="FFFFFF"/>
        </w:rPr>
        <w:t xml:space="preserve"> </w:t>
      </w:r>
      <w:r w:rsidRPr="0006231E">
        <w:rPr>
          <w:b w:val="0"/>
          <w:bCs w:val="0"/>
          <w:color w:val="000000" w:themeColor="text1"/>
          <w:sz w:val="24"/>
          <w:szCs w:val="24"/>
          <w:shd w:val="clear" w:color="auto" w:fill="FFFFFF"/>
        </w:rPr>
        <w:t>highly variable</w:t>
      </w:r>
      <w:r>
        <w:rPr>
          <w:b w:val="0"/>
          <w:bCs w:val="0"/>
          <w:color w:val="FF0000"/>
          <w:sz w:val="24"/>
          <w:szCs w:val="24"/>
          <w:u w:val="single"/>
          <w:shd w:val="clear" w:color="auto" w:fill="FFFFFF"/>
        </w:rPr>
        <w:t xml:space="preserve">. </w:t>
      </w:r>
      <w:r w:rsidRPr="0006231E">
        <w:rPr>
          <w:b w:val="0"/>
          <w:bCs w:val="0"/>
          <w:strike/>
          <w:color w:val="FF0000"/>
          <w:sz w:val="24"/>
          <w:szCs w:val="24"/>
          <w:shd w:val="clear" w:color="auto" w:fill="FFFFFF"/>
        </w:rPr>
        <w:t>; programs to control its quality are in their nascent stages.</w:t>
      </w:r>
      <w:r w:rsidRPr="0006231E">
        <w:rPr>
          <w:b w:val="0"/>
          <w:bCs w:val="0"/>
          <w:color w:val="000000" w:themeColor="text1"/>
          <w:sz w:val="24"/>
          <w:szCs w:val="24"/>
          <w:shd w:val="clear" w:color="auto" w:fill="FFFFFF"/>
        </w:rPr>
        <w:t xml:space="preserve"> For these reasons, water quality objectives for </w:t>
      </w:r>
      <w:r w:rsidR="00DA564D">
        <w:rPr>
          <w:b w:val="0"/>
          <w:bCs w:val="0"/>
          <w:color w:val="FF0000"/>
          <w:sz w:val="24"/>
          <w:szCs w:val="24"/>
          <w:u w:val="single"/>
          <w:shd w:val="clear" w:color="auto" w:fill="FFFFFF"/>
        </w:rPr>
        <w:t>Reach</w:t>
      </w:r>
      <w:r w:rsidR="00230B34">
        <w:rPr>
          <w:b w:val="0"/>
          <w:bCs w:val="0"/>
          <w:color w:val="FF0000"/>
          <w:sz w:val="24"/>
          <w:szCs w:val="24"/>
          <w:u w:val="single"/>
          <w:shd w:val="clear" w:color="auto" w:fill="FFFFFF"/>
        </w:rPr>
        <w:t xml:space="preserve"> 3 </w:t>
      </w:r>
      <w:r w:rsidRPr="0006231E">
        <w:rPr>
          <w:b w:val="0"/>
          <w:bCs w:val="0"/>
          <w:color w:val="000000" w:themeColor="text1"/>
          <w:sz w:val="24"/>
          <w:szCs w:val="24"/>
          <w:shd w:val="clear" w:color="auto" w:fill="FFFFFF"/>
        </w:rPr>
        <w:t>controllable constituents are set based on the base flow of the river, rather than on total flow.</w:t>
      </w:r>
    </w:p>
    <w:p w14:paraId="43274CF7" w14:textId="77777777" w:rsidR="00477170" w:rsidRDefault="00C20DD6" w:rsidP="00C20DD6">
      <w:pPr>
        <w:pStyle w:val="MSGENFONTSTYLENAMETEMPLATEROLELEVELMSGENFONTSTYLENAMEBYROLEHEADING10"/>
        <w:keepNext/>
        <w:keepLines/>
        <w:rPr>
          <w:b w:val="0"/>
          <w:bCs w:val="0"/>
          <w:color w:val="000000" w:themeColor="text1"/>
          <w:sz w:val="24"/>
          <w:szCs w:val="24"/>
          <w:shd w:val="clear" w:color="auto" w:fill="FFFFFF"/>
        </w:rPr>
      </w:pPr>
      <w:r w:rsidRPr="00C20DD6">
        <w:rPr>
          <w:b w:val="0"/>
          <w:bCs w:val="0"/>
          <w:color w:val="000000" w:themeColor="text1"/>
          <w:sz w:val="24"/>
          <w:szCs w:val="24"/>
          <w:shd w:val="clear" w:color="auto" w:fill="FFFFFF"/>
        </w:rPr>
        <w:t xml:space="preserve">The regulatory activities of the Regional Board include setting waste discharge requirements on point </w:t>
      </w:r>
      <w:r w:rsidR="00B47405">
        <w:rPr>
          <w:b w:val="0"/>
          <w:bCs w:val="0"/>
          <w:color w:val="FF0000"/>
          <w:sz w:val="24"/>
          <w:szCs w:val="24"/>
          <w:u w:val="single"/>
          <w:shd w:val="clear" w:color="auto" w:fill="FFFFFF"/>
        </w:rPr>
        <w:t>and non</w:t>
      </w:r>
      <w:r w:rsidR="00213289">
        <w:rPr>
          <w:b w:val="0"/>
          <w:bCs w:val="0"/>
          <w:color w:val="FF0000"/>
          <w:sz w:val="24"/>
          <w:szCs w:val="24"/>
          <w:u w:val="single"/>
          <w:shd w:val="clear" w:color="auto" w:fill="FFFFFF"/>
        </w:rPr>
        <w:t xml:space="preserve">point </w:t>
      </w:r>
      <w:r w:rsidRPr="00C20DD6">
        <w:rPr>
          <w:b w:val="0"/>
          <w:bCs w:val="0"/>
          <w:color w:val="000000" w:themeColor="text1"/>
          <w:sz w:val="24"/>
          <w:szCs w:val="24"/>
          <w:shd w:val="clear" w:color="auto" w:fill="FFFFFF"/>
        </w:rPr>
        <w:t xml:space="preserve">source discharges. Waste discharges requirements </w:t>
      </w:r>
      <w:r w:rsidR="00213289">
        <w:rPr>
          <w:b w:val="0"/>
          <w:bCs w:val="0"/>
          <w:color w:val="FF0000"/>
          <w:sz w:val="24"/>
          <w:szCs w:val="24"/>
          <w:u w:val="single"/>
          <w:shd w:val="clear" w:color="auto" w:fill="FFFFFF"/>
        </w:rPr>
        <w:t xml:space="preserve">for point source discharges </w:t>
      </w:r>
      <w:r w:rsidRPr="00C20DD6">
        <w:rPr>
          <w:b w:val="0"/>
          <w:bCs w:val="0"/>
          <w:color w:val="000000" w:themeColor="text1"/>
          <w:sz w:val="24"/>
          <w:szCs w:val="24"/>
          <w:shd w:val="clear" w:color="auto" w:fill="FFFFFF"/>
        </w:rPr>
        <w:t>are developed on the basis of the limited assimilative capacity of the river (see TDS and Nitrogen Wasteload Allocation, Chapter 5). Nonpoint source discharges</w:t>
      </w:r>
      <w:r w:rsidRPr="000301CB">
        <w:rPr>
          <w:b w:val="0"/>
          <w:bCs w:val="0"/>
          <w:color w:val="000000" w:themeColor="text1"/>
          <w:sz w:val="24"/>
          <w:szCs w:val="24"/>
          <w:shd w:val="clear" w:color="auto" w:fill="FFFFFF"/>
        </w:rPr>
        <w:t xml:space="preserve">, </w:t>
      </w:r>
      <w:r w:rsidRPr="000301CB">
        <w:rPr>
          <w:b w:val="0"/>
          <w:bCs w:val="0"/>
          <w:strike/>
          <w:color w:val="FF0000"/>
          <w:sz w:val="24"/>
          <w:szCs w:val="24"/>
          <w:shd w:val="clear" w:color="auto" w:fill="FFFFFF"/>
        </w:rPr>
        <w:t>generally urban runoff (nuisance water)</w:t>
      </w:r>
      <w:r w:rsidRPr="000301CB">
        <w:rPr>
          <w:b w:val="0"/>
          <w:bCs w:val="0"/>
          <w:color w:val="000000" w:themeColor="text1"/>
          <w:sz w:val="24"/>
          <w:szCs w:val="24"/>
          <w:shd w:val="clear" w:color="auto" w:fill="FFFFFF"/>
        </w:rPr>
        <w:t xml:space="preserve"> </w:t>
      </w:r>
      <w:r w:rsidRPr="000301CB">
        <w:rPr>
          <w:b w:val="0"/>
          <w:bCs w:val="0"/>
          <w:strike/>
          <w:color w:val="FF0000"/>
          <w:sz w:val="24"/>
          <w:szCs w:val="24"/>
          <w:shd w:val="clear" w:color="auto" w:fill="FFFFFF"/>
        </w:rPr>
        <w:t>and</w:t>
      </w:r>
      <w:r w:rsidRPr="00213289">
        <w:rPr>
          <w:b w:val="0"/>
          <w:bCs w:val="0"/>
          <w:color w:val="FF0000"/>
          <w:sz w:val="24"/>
          <w:szCs w:val="24"/>
          <w:shd w:val="clear" w:color="auto" w:fill="FFFFFF"/>
        </w:rPr>
        <w:t xml:space="preserve"> </w:t>
      </w:r>
      <w:r w:rsidR="0014039F">
        <w:rPr>
          <w:b w:val="0"/>
          <w:bCs w:val="0"/>
          <w:color w:val="FF0000"/>
          <w:sz w:val="24"/>
          <w:szCs w:val="24"/>
          <w:u w:val="single"/>
          <w:shd w:val="clear" w:color="auto" w:fill="FFFFFF"/>
        </w:rPr>
        <w:t xml:space="preserve">e.g., </w:t>
      </w:r>
      <w:r w:rsidRPr="00C20DD6">
        <w:rPr>
          <w:b w:val="0"/>
          <w:bCs w:val="0"/>
          <w:color w:val="000000" w:themeColor="text1"/>
          <w:sz w:val="24"/>
          <w:szCs w:val="24"/>
          <w:shd w:val="clear" w:color="auto" w:fill="FFFFFF"/>
        </w:rPr>
        <w:t>agricultural tailwater, will be regulated by requiring compliance with Best Management Practices (BMPs), where appropriate. The rising water component of base flow will be affected by the extraction of brackish groundwater in several subbasins (a Basin Plan implementation action), by regulation of wastewater discharges, and other activities.</w:t>
      </w:r>
    </w:p>
    <w:p w14:paraId="63AA1122" w14:textId="03C50DF7" w:rsidR="00020119" w:rsidRDefault="00020119" w:rsidP="00C20DD6">
      <w:pPr>
        <w:pStyle w:val="MSGENFONTSTYLENAMETEMPLATEROLELEVELMSGENFONTSTYLENAMEBYROLEHEADING10"/>
        <w:keepNext/>
        <w:keepLines/>
        <w:rPr>
          <w:b w:val="0"/>
          <w:bCs w:val="0"/>
          <w:color w:val="000000" w:themeColor="text1"/>
          <w:sz w:val="24"/>
          <w:szCs w:val="24"/>
          <w:shd w:val="clear" w:color="auto" w:fill="FFFFFF"/>
        </w:rPr>
      </w:pPr>
      <w:r w:rsidRPr="00020119">
        <w:rPr>
          <w:b w:val="0"/>
          <w:bCs w:val="0"/>
          <w:color w:val="000000" w:themeColor="text1"/>
          <w:sz w:val="24"/>
          <w:szCs w:val="24"/>
          <w:shd w:val="clear" w:color="auto" w:fill="FFFFFF"/>
        </w:rPr>
        <w:lastRenderedPageBreak/>
        <w:t xml:space="preserve">In order to </w:t>
      </w:r>
      <w:r w:rsidRPr="003677AF">
        <w:rPr>
          <w:b w:val="0"/>
          <w:bCs w:val="0"/>
          <w:strike/>
          <w:color w:val="FF0000"/>
          <w:sz w:val="24"/>
          <w:szCs w:val="24"/>
          <w:shd w:val="clear" w:color="auto" w:fill="FFFFFF"/>
        </w:rPr>
        <w:t>determine</w:t>
      </w:r>
      <w:r w:rsidRPr="003677AF">
        <w:rPr>
          <w:b w:val="0"/>
          <w:bCs w:val="0"/>
          <w:color w:val="FF0000"/>
          <w:sz w:val="24"/>
          <w:szCs w:val="24"/>
          <w:shd w:val="clear" w:color="auto" w:fill="FFFFFF"/>
        </w:rPr>
        <w:t xml:space="preserve"> </w:t>
      </w:r>
      <w:commentRangeStart w:id="7"/>
      <w:r w:rsidR="003677AF" w:rsidRPr="003677AF">
        <w:rPr>
          <w:b w:val="0"/>
          <w:bCs w:val="0"/>
          <w:color w:val="FF0000"/>
          <w:sz w:val="24"/>
          <w:szCs w:val="24"/>
          <w:u w:val="single"/>
          <w:shd w:val="clear" w:color="auto" w:fill="FFFFFF"/>
        </w:rPr>
        <w:t>evaluate</w:t>
      </w:r>
      <w:commentRangeEnd w:id="7"/>
      <w:r w:rsidR="00EC10D2">
        <w:rPr>
          <w:rStyle w:val="CommentReference"/>
          <w:b w:val="0"/>
          <w:bCs w:val="0"/>
          <w:color w:val="FF0000"/>
          <w:sz w:val="24"/>
          <w:szCs w:val="24"/>
          <w:shd w:val="clear" w:color="auto" w:fill="FFFFFF"/>
        </w:rPr>
        <w:commentReference w:id="7"/>
      </w:r>
      <w:r w:rsidR="003677AF">
        <w:rPr>
          <w:b w:val="0"/>
          <w:bCs w:val="0"/>
          <w:color w:val="FF0000"/>
          <w:sz w:val="24"/>
          <w:szCs w:val="24"/>
          <w:shd w:val="clear" w:color="auto" w:fill="FFFFFF"/>
        </w:rPr>
        <w:t xml:space="preserve"> </w:t>
      </w:r>
      <w:r w:rsidRPr="00020119">
        <w:rPr>
          <w:b w:val="0"/>
          <w:bCs w:val="0"/>
          <w:color w:val="000000" w:themeColor="text1"/>
          <w:sz w:val="24"/>
          <w:szCs w:val="24"/>
          <w:shd w:val="clear" w:color="auto" w:fill="FFFFFF"/>
        </w:rPr>
        <w:t xml:space="preserve">whether the water quality </w:t>
      </w:r>
      <w:r w:rsidRPr="00477170">
        <w:rPr>
          <w:b w:val="0"/>
          <w:bCs w:val="0"/>
          <w:strike/>
          <w:color w:val="FF0000"/>
          <w:sz w:val="24"/>
          <w:szCs w:val="24"/>
          <w:shd w:val="clear" w:color="auto" w:fill="FFFFFF"/>
        </w:rPr>
        <w:t>and quantity</w:t>
      </w:r>
      <w:r w:rsidRPr="00477170">
        <w:rPr>
          <w:b w:val="0"/>
          <w:bCs w:val="0"/>
          <w:color w:val="FF0000"/>
          <w:sz w:val="24"/>
          <w:szCs w:val="24"/>
          <w:shd w:val="clear" w:color="auto" w:fill="FFFFFF"/>
        </w:rPr>
        <w:t xml:space="preserve"> </w:t>
      </w:r>
      <w:r w:rsidRPr="00020119">
        <w:rPr>
          <w:b w:val="0"/>
          <w:bCs w:val="0"/>
          <w:color w:val="000000" w:themeColor="text1"/>
          <w:sz w:val="24"/>
          <w:szCs w:val="24"/>
          <w:shd w:val="clear" w:color="auto" w:fill="FFFFFF"/>
        </w:rPr>
        <w:t>objectives for base fl</w:t>
      </w:r>
      <w:r w:rsidR="00477170">
        <w:rPr>
          <w:b w:val="0"/>
          <w:bCs w:val="0"/>
          <w:color w:val="000000" w:themeColor="text1"/>
          <w:sz w:val="24"/>
          <w:szCs w:val="24"/>
          <w:shd w:val="clear" w:color="auto" w:fill="FFFFFF"/>
        </w:rPr>
        <w:t>ow</w:t>
      </w:r>
      <w:r w:rsidRPr="00020119">
        <w:rPr>
          <w:b w:val="0"/>
          <w:bCs w:val="0"/>
          <w:color w:val="000000" w:themeColor="text1"/>
          <w:sz w:val="24"/>
          <w:szCs w:val="24"/>
          <w:shd w:val="clear" w:color="auto" w:fill="FFFFFF"/>
        </w:rPr>
        <w:t xml:space="preserve"> in Reach 3 are being met, the </w:t>
      </w:r>
      <w:r w:rsidR="00065AF5">
        <w:rPr>
          <w:b w:val="0"/>
          <w:bCs w:val="0"/>
          <w:color w:val="FF0000"/>
          <w:sz w:val="24"/>
          <w:szCs w:val="24"/>
          <w:u w:val="single"/>
          <w:shd w:val="clear" w:color="auto" w:fill="FFFFFF"/>
        </w:rPr>
        <w:t xml:space="preserve">Surface Water Monitoring </w:t>
      </w:r>
      <w:r w:rsidR="00F00E09">
        <w:rPr>
          <w:b w:val="0"/>
          <w:bCs w:val="0"/>
          <w:color w:val="FF0000"/>
          <w:sz w:val="24"/>
          <w:szCs w:val="24"/>
          <w:u w:val="single"/>
          <w:shd w:val="clear" w:color="auto" w:fill="FFFFFF"/>
        </w:rPr>
        <w:t>Program</w:t>
      </w:r>
      <w:r w:rsidR="008C0F8E">
        <w:rPr>
          <w:b w:val="0"/>
          <w:bCs w:val="0"/>
          <w:color w:val="FF0000"/>
          <w:sz w:val="24"/>
          <w:szCs w:val="24"/>
          <w:u w:val="single"/>
          <w:shd w:val="clear" w:color="auto" w:fill="FFFFFF"/>
        </w:rPr>
        <w:t xml:space="preserve"> </w:t>
      </w:r>
      <w:r w:rsidR="00FA7744">
        <w:rPr>
          <w:b w:val="0"/>
          <w:bCs w:val="0"/>
          <w:color w:val="FF0000"/>
          <w:sz w:val="24"/>
          <w:szCs w:val="24"/>
          <w:u w:val="single"/>
          <w:shd w:val="clear" w:color="auto" w:fill="FFFFFF"/>
        </w:rPr>
        <w:t>for TDS and Nitrogen</w:t>
      </w:r>
      <w:r w:rsidR="00EE2419">
        <w:rPr>
          <w:b w:val="0"/>
          <w:bCs w:val="0"/>
          <w:color w:val="FF0000"/>
          <w:sz w:val="24"/>
          <w:szCs w:val="24"/>
          <w:u w:val="single"/>
          <w:shd w:val="clear" w:color="auto" w:fill="FFFFFF"/>
        </w:rPr>
        <w:t>, as approved by the Regional Board’s Executive Officer,</w:t>
      </w:r>
      <w:r w:rsidR="00FA7744">
        <w:rPr>
          <w:b w:val="0"/>
          <w:bCs w:val="0"/>
          <w:color w:val="FF0000"/>
          <w:sz w:val="24"/>
          <w:szCs w:val="24"/>
          <w:u w:val="single"/>
          <w:shd w:val="clear" w:color="auto" w:fill="FFFFFF"/>
        </w:rPr>
        <w:t xml:space="preserve"> </w:t>
      </w:r>
      <w:r w:rsidR="008C0F8E">
        <w:rPr>
          <w:b w:val="0"/>
          <w:bCs w:val="0"/>
          <w:color w:val="FF0000"/>
          <w:sz w:val="24"/>
          <w:szCs w:val="24"/>
          <w:u w:val="single"/>
          <w:shd w:val="clear" w:color="auto" w:fill="FFFFFF"/>
        </w:rPr>
        <w:t>will submit an annual report by August 1 of each year to the</w:t>
      </w:r>
      <w:r w:rsidR="00F00E09">
        <w:rPr>
          <w:b w:val="0"/>
          <w:bCs w:val="0"/>
          <w:color w:val="FF0000"/>
          <w:sz w:val="24"/>
          <w:szCs w:val="24"/>
          <w:u w:val="single"/>
          <w:shd w:val="clear" w:color="auto" w:fill="FFFFFF"/>
        </w:rPr>
        <w:t xml:space="preserve"> </w:t>
      </w:r>
      <w:r w:rsidRPr="00020119">
        <w:rPr>
          <w:b w:val="0"/>
          <w:bCs w:val="0"/>
          <w:color w:val="000000" w:themeColor="text1"/>
          <w:sz w:val="24"/>
          <w:szCs w:val="24"/>
          <w:shd w:val="clear" w:color="auto" w:fill="FFFFFF"/>
        </w:rPr>
        <w:t xml:space="preserve">Regional Board </w:t>
      </w:r>
      <w:r w:rsidRPr="004158F0">
        <w:rPr>
          <w:b w:val="0"/>
          <w:bCs w:val="0"/>
          <w:strike/>
          <w:color w:val="FF0000"/>
          <w:sz w:val="24"/>
          <w:szCs w:val="24"/>
          <w:shd w:val="clear" w:color="auto" w:fill="FFFFFF"/>
        </w:rPr>
        <w:t>will collect a series of grab and composite samples when the influence of storm flows and nontributary flows is at a minimum</w:t>
      </w:r>
      <w:r w:rsidRPr="00020119">
        <w:rPr>
          <w:b w:val="0"/>
          <w:bCs w:val="0"/>
          <w:color w:val="000000" w:themeColor="text1"/>
          <w:sz w:val="24"/>
          <w:szCs w:val="24"/>
          <w:shd w:val="clear" w:color="auto" w:fill="FFFFFF"/>
        </w:rPr>
        <w:t>.</w:t>
      </w:r>
      <w:r w:rsidR="004158F0">
        <w:rPr>
          <w:b w:val="0"/>
          <w:bCs w:val="0"/>
          <w:color w:val="000000" w:themeColor="text1"/>
          <w:sz w:val="24"/>
          <w:szCs w:val="24"/>
          <w:shd w:val="clear" w:color="auto" w:fill="FFFFFF"/>
        </w:rPr>
        <w:t xml:space="preserve"> </w:t>
      </w:r>
      <w:r w:rsidR="004158F0">
        <w:rPr>
          <w:b w:val="0"/>
          <w:bCs w:val="0"/>
          <w:color w:val="FF0000"/>
          <w:sz w:val="24"/>
          <w:szCs w:val="24"/>
          <w:u w:val="single"/>
          <w:shd w:val="clear" w:color="auto" w:fill="FFFFFF"/>
        </w:rPr>
        <w:t>(See Chapter 5</w:t>
      </w:r>
      <w:r w:rsidR="00FA7744">
        <w:rPr>
          <w:b w:val="0"/>
          <w:bCs w:val="0"/>
          <w:color w:val="FF0000"/>
          <w:sz w:val="24"/>
          <w:szCs w:val="24"/>
          <w:u w:val="single"/>
          <w:shd w:val="clear" w:color="auto" w:fill="FFFFFF"/>
        </w:rPr>
        <w:t>.)</w:t>
      </w:r>
      <w:r w:rsidRPr="00020119">
        <w:rPr>
          <w:b w:val="0"/>
          <w:bCs w:val="0"/>
          <w:color w:val="000000" w:themeColor="text1"/>
          <w:sz w:val="24"/>
          <w:szCs w:val="24"/>
          <w:shd w:val="clear" w:color="auto" w:fill="FFFFFF"/>
        </w:rPr>
        <w:t xml:space="preserve"> </w:t>
      </w:r>
      <w:r w:rsidRPr="000C175F">
        <w:rPr>
          <w:b w:val="0"/>
          <w:bCs w:val="0"/>
          <w:strike/>
          <w:color w:val="FF0000"/>
          <w:sz w:val="24"/>
          <w:szCs w:val="24"/>
          <w:shd w:val="clear" w:color="auto" w:fill="FFFFFF"/>
        </w:rPr>
        <w:t>This typically occurs during August and September.</w:t>
      </w:r>
      <w:r w:rsidRPr="000C175F">
        <w:rPr>
          <w:b w:val="0"/>
          <w:bCs w:val="0"/>
          <w:color w:val="FF0000"/>
          <w:sz w:val="24"/>
          <w:szCs w:val="24"/>
          <w:shd w:val="clear" w:color="auto" w:fill="FFFFFF"/>
        </w:rPr>
        <w:t xml:space="preserve"> </w:t>
      </w:r>
      <w:r w:rsidR="00995E82" w:rsidRPr="00995E82">
        <w:rPr>
          <w:b w:val="0"/>
          <w:bCs w:val="0"/>
          <w:color w:val="FF0000"/>
          <w:sz w:val="24"/>
          <w:szCs w:val="24"/>
          <w:u w:val="single"/>
          <w:shd w:val="clear" w:color="auto" w:fill="FFFFFF"/>
        </w:rPr>
        <w:t xml:space="preserve">For the purpose of </w:t>
      </w:r>
      <w:r w:rsidR="00C54FC1">
        <w:rPr>
          <w:b w:val="0"/>
          <w:bCs w:val="0"/>
          <w:color w:val="FF0000"/>
          <w:sz w:val="24"/>
          <w:szCs w:val="24"/>
          <w:u w:val="single"/>
          <w:shd w:val="clear" w:color="auto" w:fill="FFFFFF"/>
        </w:rPr>
        <w:t>evaluating</w:t>
      </w:r>
      <w:r w:rsidR="00995E82" w:rsidRPr="00995E82">
        <w:rPr>
          <w:b w:val="0"/>
          <w:bCs w:val="0"/>
          <w:color w:val="FF0000"/>
          <w:sz w:val="24"/>
          <w:szCs w:val="24"/>
          <w:u w:val="single"/>
          <w:shd w:val="clear" w:color="auto" w:fill="FFFFFF"/>
        </w:rPr>
        <w:t xml:space="preserve"> compliance with </w:t>
      </w:r>
      <w:r w:rsidR="00AD7426">
        <w:rPr>
          <w:b w:val="0"/>
          <w:bCs w:val="0"/>
          <w:color w:val="FF0000"/>
          <w:sz w:val="24"/>
          <w:szCs w:val="24"/>
          <w:u w:val="single"/>
          <w:shd w:val="clear" w:color="auto" w:fill="FFFFFF"/>
        </w:rPr>
        <w:t xml:space="preserve">TDS and TIN water quality objectives for </w:t>
      </w:r>
      <w:r w:rsidR="005100C5" w:rsidRPr="00995E82">
        <w:rPr>
          <w:b w:val="0"/>
          <w:bCs w:val="0"/>
          <w:color w:val="FF0000"/>
          <w:sz w:val="24"/>
          <w:szCs w:val="24"/>
          <w:u w:val="single"/>
          <w:shd w:val="clear" w:color="auto" w:fill="FFFFFF"/>
        </w:rPr>
        <w:t>Reach 3 of the Santa Ana River,</w:t>
      </w:r>
      <w:r w:rsidR="00995E82">
        <w:rPr>
          <w:b w:val="0"/>
          <w:bCs w:val="0"/>
          <w:color w:val="FF0000"/>
          <w:sz w:val="24"/>
          <w:szCs w:val="24"/>
          <w:u w:val="single"/>
          <w:shd w:val="clear" w:color="auto" w:fill="FFFFFF"/>
        </w:rPr>
        <w:t xml:space="preserve"> the Surface Water Monitoring Program</w:t>
      </w:r>
      <w:r w:rsidR="002F4801">
        <w:rPr>
          <w:b w:val="0"/>
          <w:bCs w:val="0"/>
          <w:color w:val="FF0000"/>
          <w:sz w:val="24"/>
          <w:szCs w:val="24"/>
          <w:u w:val="single"/>
          <w:shd w:val="clear" w:color="auto" w:fill="FFFFFF"/>
        </w:rPr>
        <w:t xml:space="preserve"> will evaluate</w:t>
      </w:r>
      <w:r w:rsidR="00465C85">
        <w:rPr>
          <w:b w:val="0"/>
          <w:bCs w:val="0"/>
          <w:color w:val="FF0000"/>
          <w:sz w:val="24"/>
          <w:szCs w:val="24"/>
          <w:u w:val="single"/>
          <w:shd w:val="clear" w:color="auto" w:fill="FFFFFF"/>
        </w:rPr>
        <w:t xml:space="preserve"> TDS and TIN </w:t>
      </w:r>
      <w:commentRangeStart w:id="8"/>
      <w:r w:rsidR="00465C85">
        <w:rPr>
          <w:b w:val="0"/>
          <w:bCs w:val="0"/>
          <w:color w:val="FF0000"/>
          <w:sz w:val="24"/>
          <w:szCs w:val="24"/>
          <w:u w:val="single"/>
          <w:shd w:val="clear" w:color="auto" w:fill="FFFFFF"/>
        </w:rPr>
        <w:t>mo</w:t>
      </w:r>
      <w:r w:rsidR="00AD0CD1">
        <w:rPr>
          <w:b w:val="0"/>
          <w:bCs w:val="0"/>
          <w:color w:val="FF0000"/>
          <w:sz w:val="24"/>
          <w:szCs w:val="24"/>
          <w:u w:val="single"/>
          <w:shd w:val="clear" w:color="auto" w:fill="FFFFFF"/>
        </w:rPr>
        <w:t xml:space="preserve">nitoring data that is collected at the Santa Ana River below Prado Dam </w:t>
      </w:r>
      <w:commentRangeEnd w:id="8"/>
      <w:r w:rsidR="00EC10D2">
        <w:rPr>
          <w:rStyle w:val="CommentReference"/>
          <w:b w:val="0"/>
          <w:bCs w:val="0"/>
          <w:color w:val="FF0000"/>
          <w:sz w:val="24"/>
          <w:szCs w:val="24"/>
          <w:u w:val="single"/>
          <w:shd w:val="clear" w:color="auto" w:fill="FFFFFF"/>
        </w:rPr>
        <w:commentReference w:id="8"/>
      </w:r>
      <w:r w:rsidR="00AD0CD1">
        <w:rPr>
          <w:b w:val="0"/>
          <w:bCs w:val="0"/>
          <w:color w:val="FF0000"/>
          <w:sz w:val="24"/>
          <w:szCs w:val="24"/>
          <w:u w:val="single"/>
          <w:shd w:val="clear" w:color="auto" w:fill="FFFFFF"/>
        </w:rPr>
        <w:t>by the United States Geological Survey, Orange County Water District</w:t>
      </w:r>
      <w:r w:rsidR="00DB0268">
        <w:rPr>
          <w:b w:val="0"/>
          <w:bCs w:val="0"/>
          <w:color w:val="FF0000"/>
          <w:sz w:val="24"/>
          <w:szCs w:val="24"/>
          <w:u w:val="single"/>
          <w:shd w:val="clear" w:color="auto" w:fill="FFFFFF"/>
        </w:rPr>
        <w:t>,</w:t>
      </w:r>
      <w:r w:rsidR="00AD0CD1">
        <w:rPr>
          <w:b w:val="0"/>
          <w:bCs w:val="0"/>
          <w:color w:val="FF0000"/>
          <w:sz w:val="24"/>
          <w:szCs w:val="24"/>
          <w:u w:val="single"/>
          <w:shd w:val="clear" w:color="auto" w:fill="FFFFFF"/>
        </w:rPr>
        <w:t xml:space="preserve"> </w:t>
      </w:r>
      <w:commentRangeStart w:id="9"/>
      <w:r w:rsidR="00AD0CD1">
        <w:rPr>
          <w:b w:val="0"/>
          <w:bCs w:val="0"/>
          <w:color w:val="FF0000"/>
          <w:sz w:val="24"/>
          <w:szCs w:val="24"/>
          <w:u w:val="single"/>
          <w:shd w:val="clear" w:color="auto" w:fill="FFFFFF"/>
        </w:rPr>
        <w:t>and others</w:t>
      </w:r>
      <w:r w:rsidR="00A31106">
        <w:rPr>
          <w:b w:val="0"/>
          <w:bCs w:val="0"/>
          <w:color w:val="FF0000"/>
          <w:sz w:val="24"/>
          <w:szCs w:val="24"/>
          <w:u w:val="single"/>
          <w:shd w:val="clear" w:color="auto" w:fill="FFFFFF"/>
        </w:rPr>
        <w:t xml:space="preserve"> </w:t>
      </w:r>
      <w:commentRangeEnd w:id="9"/>
      <w:r w:rsidR="00EC10D2">
        <w:rPr>
          <w:rStyle w:val="CommentReference"/>
          <w:b w:val="0"/>
          <w:bCs w:val="0"/>
          <w:color w:val="FF0000"/>
          <w:sz w:val="24"/>
          <w:szCs w:val="24"/>
          <w:u w:val="single"/>
          <w:shd w:val="clear" w:color="auto" w:fill="FFFFFF"/>
        </w:rPr>
        <w:commentReference w:id="9"/>
      </w:r>
      <w:r w:rsidR="00A31106">
        <w:rPr>
          <w:b w:val="0"/>
          <w:bCs w:val="0"/>
          <w:color w:val="FF0000"/>
          <w:sz w:val="24"/>
          <w:szCs w:val="24"/>
          <w:u w:val="single"/>
          <w:shd w:val="clear" w:color="auto" w:fill="FFFFFF"/>
        </w:rPr>
        <w:t xml:space="preserve">during the defined base flow </w:t>
      </w:r>
      <w:r w:rsidR="002E5ED2">
        <w:rPr>
          <w:b w:val="0"/>
          <w:bCs w:val="0"/>
          <w:color w:val="FF0000"/>
          <w:sz w:val="24"/>
          <w:szCs w:val="24"/>
          <w:u w:val="single"/>
          <w:shd w:val="clear" w:color="auto" w:fill="FFFFFF"/>
        </w:rPr>
        <w:t>condition</w:t>
      </w:r>
      <w:r w:rsidR="00A31106">
        <w:rPr>
          <w:b w:val="0"/>
          <w:bCs w:val="0"/>
          <w:color w:val="FF0000"/>
          <w:sz w:val="24"/>
          <w:szCs w:val="24"/>
          <w:u w:val="single"/>
          <w:shd w:val="clear" w:color="auto" w:fill="FFFFFF"/>
        </w:rPr>
        <w:t xml:space="preserve">. The defined base flow </w:t>
      </w:r>
      <w:r w:rsidR="002E5ED2">
        <w:rPr>
          <w:b w:val="0"/>
          <w:bCs w:val="0"/>
          <w:color w:val="FF0000"/>
          <w:sz w:val="24"/>
          <w:szCs w:val="24"/>
          <w:u w:val="single"/>
          <w:shd w:val="clear" w:color="auto" w:fill="FFFFFF"/>
        </w:rPr>
        <w:t>condition</w:t>
      </w:r>
      <w:r w:rsidR="007013F4">
        <w:rPr>
          <w:b w:val="0"/>
          <w:bCs w:val="0"/>
          <w:color w:val="FF0000"/>
          <w:sz w:val="24"/>
          <w:szCs w:val="24"/>
          <w:u w:val="single"/>
          <w:shd w:val="clear" w:color="auto" w:fill="FFFFFF"/>
        </w:rPr>
        <w:t xml:space="preserve"> </w:t>
      </w:r>
      <w:r w:rsidR="00735D3F">
        <w:rPr>
          <w:b w:val="0"/>
          <w:bCs w:val="0"/>
          <w:color w:val="FF0000"/>
          <w:sz w:val="24"/>
          <w:szCs w:val="24"/>
          <w:u w:val="single"/>
          <w:shd w:val="clear" w:color="auto" w:fill="FFFFFF"/>
        </w:rPr>
        <w:t xml:space="preserve">is </w:t>
      </w:r>
      <w:r w:rsidR="00FC360E">
        <w:rPr>
          <w:b w:val="0"/>
          <w:bCs w:val="0"/>
          <w:color w:val="FF0000"/>
          <w:sz w:val="24"/>
          <w:szCs w:val="24"/>
          <w:u w:val="single"/>
          <w:shd w:val="clear" w:color="auto" w:fill="FFFFFF"/>
        </w:rPr>
        <w:t>when</w:t>
      </w:r>
      <w:r w:rsidR="000A2AD7">
        <w:rPr>
          <w:b w:val="0"/>
          <w:bCs w:val="0"/>
          <w:color w:val="FF0000"/>
          <w:sz w:val="24"/>
          <w:szCs w:val="24"/>
          <w:u w:val="single"/>
          <w:shd w:val="clear" w:color="auto" w:fill="FFFFFF"/>
        </w:rPr>
        <w:t xml:space="preserve"> the following occur: 1)</w:t>
      </w:r>
      <w:r w:rsidR="00776F9C">
        <w:rPr>
          <w:b w:val="0"/>
          <w:bCs w:val="0"/>
          <w:color w:val="FF0000"/>
          <w:sz w:val="24"/>
          <w:szCs w:val="24"/>
          <w:u w:val="single"/>
          <w:shd w:val="clear" w:color="auto" w:fill="FFFFFF"/>
        </w:rPr>
        <w:t xml:space="preserve"> No precipitation events in the last four days;</w:t>
      </w:r>
      <w:r w:rsidR="00824A7D">
        <w:rPr>
          <w:b w:val="0"/>
          <w:bCs w:val="0"/>
          <w:color w:val="FF0000"/>
          <w:sz w:val="24"/>
          <w:szCs w:val="24"/>
          <w:u w:val="single"/>
          <w:shd w:val="clear" w:color="auto" w:fill="FFFFFF"/>
        </w:rPr>
        <w:t xml:space="preserve"> 2</w:t>
      </w:r>
      <w:r w:rsidR="00776F9C">
        <w:rPr>
          <w:b w:val="0"/>
          <w:bCs w:val="0"/>
          <w:color w:val="FF0000"/>
          <w:sz w:val="24"/>
          <w:szCs w:val="24"/>
          <w:u w:val="single"/>
          <w:shd w:val="clear" w:color="auto" w:fill="FFFFFF"/>
        </w:rPr>
        <w:t>)</w:t>
      </w:r>
      <w:r w:rsidR="005428C4">
        <w:rPr>
          <w:b w:val="0"/>
          <w:bCs w:val="0"/>
          <w:color w:val="FF0000"/>
          <w:sz w:val="24"/>
          <w:szCs w:val="24"/>
          <w:u w:val="single"/>
          <w:shd w:val="clear" w:color="auto" w:fill="FFFFFF"/>
        </w:rPr>
        <w:t xml:space="preserve"> surface water elevation of the conservation pool behind Prado Dam is at or below the level that the Army Corps of Engineers considers empty; and, </w:t>
      </w:r>
      <w:r w:rsidR="00824A7D">
        <w:rPr>
          <w:b w:val="0"/>
          <w:bCs w:val="0"/>
          <w:color w:val="FF0000"/>
          <w:sz w:val="24"/>
          <w:szCs w:val="24"/>
          <w:u w:val="single"/>
          <w:shd w:val="clear" w:color="auto" w:fill="FFFFFF"/>
        </w:rPr>
        <w:t>3</w:t>
      </w:r>
      <w:r w:rsidR="005428C4">
        <w:rPr>
          <w:b w:val="0"/>
          <w:bCs w:val="0"/>
          <w:color w:val="FF0000"/>
          <w:sz w:val="24"/>
          <w:szCs w:val="24"/>
          <w:u w:val="single"/>
          <w:shd w:val="clear" w:color="auto" w:fill="FFFFFF"/>
        </w:rPr>
        <w:t>)</w:t>
      </w:r>
      <w:r w:rsidR="007A00C8">
        <w:rPr>
          <w:b w:val="0"/>
          <w:bCs w:val="0"/>
          <w:color w:val="FF0000"/>
          <w:sz w:val="24"/>
          <w:szCs w:val="24"/>
          <w:u w:val="single"/>
          <w:shd w:val="clear" w:color="auto" w:fill="FFFFFF"/>
        </w:rPr>
        <w:t xml:space="preserve"> is between the period of April 1 through October 3</w:t>
      </w:r>
      <w:r w:rsidR="00201585">
        <w:rPr>
          <w:b w:val="0"/>
          <w:bCs w:val="0"/>
          <w:color w:val="FF0000"/>
          <w:sz w:val="24"/>
          <w:szCs w:val="24"/>
          <w:u w:val="single"/>
          <w:shd w:val="clear" w:color="auto" w:fill="FFFFFF"/>
        </w:rPr>
        <w:t>1</w:t>
      </w:r>
      <w:r w:rsidR="007A00C8">
        <w:rPr>
          <w:b w:val="0"/>
          <w:bCs w:val="0"/>
          <w:color w:val="FF0000"/>
          <w:sz w:val="24"/>
          <w:szCs w:val="24"/>
          <w:u w:val="single"/>
          <w:shd w:val="clear" w:color="auto" w:fill="FFFFFF"/>
        </w:rPr>
        <w:t xml:space="preserve"> of each year.</w:t>
      </w:r>
      <w:r w:rsidR="005100C5" w:rsidRPr="005100C5">
        <w:rPr>
          <w:b w:val="0"/>
          <w:bCs w:val="0"/>
          <w:color w:val="FF0000"/>
          <w:sz w:val="24"/>
          <w:szCs w:val="24"/>
          <w:u w:val="single"/>
          <w:shd w:val="clear" w:color="auto" w:fill="FFFFFF"/>
        </w:rPr>
        <w:t xml:space="preserve"> </w:t>
      </w:r>
      <w:r w:rsidR="005100C5">
        <w:rPr>
          <w:b w:val="0"/>
          <w:bCs w:val="0"/>
          <w:color w:val="FF0000"/>
          <w:sz w:val="24"/>
          <w:szCs w:val="24"/>
          <w:shd w:val="clear" w:color="auto" w:fill="FFFFFF"/>
        </w:rPr>
        <w:t xml:space="preserve"> </w:t>
      </w:r>
      <w:r w:rsidR="005B3313">
        <w:rPr>
          <w:b w:val="0"/>
          <w:bCs w:val="0"/>
          <w:color w:val="FF0000"/>
          <w:sz w:val="24"/>
          <w:szCs w:val="24"/>
          <w:u w:val="single"/>
          <w:shd w:val="clear" w:color="auto" w:fill="FFFFFF"/>
        </w:rPr>
        <w:t xml:space="preserve">Under these conditions, </w:t>
      </w:r>
      <w:r w:rsidRPr="005B3313">
        <w:rPr>
          <w:b w:val="0"/>
          <w:bCs w:val="0"/>
          <w:strike/>
          <w:color w:val="FF0000"/>
          <w:sz w:val="24"/>
          <w:szCs w:val="24"/>
          <w:shd w:val="clear" w:color="auto" w:fill="FFFFFF"/>
        </w:rPr>
        <w:t>At this time of year, there is usually no water impounded behind Prado Dam. T</w:t>
      </w:r>
      <w:r w:rsidR="005B3313">
        <w:rPr>
          <w:b w:val="0"/>
          <w:bCs w:val="0"/>
          <w:strike/>
          <w:color w:val="FF0000"/>
          <w:sz w:val="24"/>
          <w:szCs w:val="24"/>
          <w:shd w:val="clear" w:color="auto" w:fill="FFFFFF"/>
        </w:rPr>
        <w:t xml:space="preserve"> </w:t>
      </w:r>
      <w:r w:rsidR="005B3313">
        <w:rPr>
          <w:b w:val="0"/>
          <w:bCs w:val="0"/>
          <w:strike/>
          <w:color w:val="FF0000"/>
          <w:sz w:val="24"/>
          <w:szCs w:val="24"/>
          <w:u w:val="single"/>
          <w:shd w:val="clear" w:color="auto" w:fill="FFFFFF"/>
        </w:rPr>
        <w:t>t</w:t>
      </w:r>
      <w:r w:rsidRPr="00020119">
        <w:rPr>
          <w:b w:val="0"/>
          <w:bCs w:val="0"/>
          <w:color w:val="000000" w:themeColor="text1"/>
          <w:sz w:val="24"/>
          <w:szCs w:val="24"/>
          <w:shd w:val="clear" w:color="auto" w:fill="FFFFFF"/>
        </w:rPr>
        <w:t xml:space="preserve">he volumes of storm flows, rising water and nonpoint source discharges tend to be low. The major </w:t>
      </w:r>
      <w:r w:rsidRPr="001011D5">
        <w:rPr>
          <w:b w:val="0"/>
          <w:bCs w:val="0"/>
          <w:sz w:val="24"/>
          <w:szCs w:val="24"/>
          <w:shd w:val="clear" w:color="auto" w:fill="FFFFFF"/>
        </w:rPr>
        <w:t xml:space="preserve">component </w:t>
      </w:r>
      <w:r w:rsidRPr="00020119">
        <w:rPr>
          <w:b w:val="0"/>
          <w:bCs w:val="0"/>
          <w:color w:val="000000" w:themeColor="text1"/>
          <w:sz w:val="24"/>
          <w:szCs w:val="24"/>
          <w:shd w:val="clear" w:color="auto" w:fill="FFFFFF"/>
        </w:rPr>
        <w:t xml:space="preserve">of base flow </w:t>
      </w:r>
      <w:r w:rsidRPr="00824A7D">
        <w:rPr>
          <w:b w:val="0"/>
          <w:bCs w:val="0"/>
          <w:strike/>
          <w:color w:val="EE0000"/>
          <w:sz w:val="24"/>
          <w:szCs w:val="24"/>
          <w:shd w:val="clear" w:color="auto" w:fill="FFFFFF"/>
        </w:rPr>
        <w:t>at this time</w:t>
      </w:r>
      <w:r w:rsidRPr="00824A7D">
        <w:rPr>
          <w:b w:val="0"/>
          <w:bCs w:val="0"/>
          <w:color w:val="EE0000"/>
          <w:sz w:val="24"/>
          <w:szCs w:val="24"/>
          <w:shd w:val="clear" w:color="auto" w:fill="FFFFFF"/>
        </w:rPr>
        <w:t xml:space="preserve"> </w:t>
      </w:r>
      <w:r w:rsidR="00824A7D" w:rsidRPr="00824A7D">
        <w:rPr>
          <w:b w:val="0"/>
          <w:bCs w:val="0"/>
          <w:color w:val="EE0000"/>
          <w:sz w:val="24"/>
          <w:szCs w:val="24"/>
          <w:u w:val="single"/>
          <w:shd w:val="clear" w:color="auto" w:fill="FFFFFF"/>
        </w:rPr>
        <w:t>under these conditions</w:t>
      </w:r>
      <w:r w:rsidR="00824A7D">
        <w:rPr>
          <w:b w:val="0"/>
          <w:bCs w:val="0"/>
          <w:color w:val="EE0000"/>
          <w:sz w:val="24"/>
          <w:szCs w:val="24"/>
          <w:shd w:val="clear" w:color="auto" w:fill="FFFFFF"/>
        </w:rPr>
        <w:t xml:space="preserve"> </w:t>
      </w:r>
      <w:r w:rsidRPr="00020119">
        <w:rPr>
          <w:b w:val="0"/>
          <w:bCs w:val="0"/>
          <w:color w:val="000000" w:themeColor="text1"/>
          <w:sz w:val="24"/>
          <w:szCs w:val="24"/>
          <w:shd w:val="clear" w:color="auto" w:fill="FFFFFF"/>
        </w:rPr>
        <w:t>is municipal</w:t>
      </w:r>
      <w:r w:rsidR="00A65F43">
        <w:rPr>
          <w:b w:val="0"/>
          <w:bCs w:val="0"/>
          <w:color w:val="000000" w:themeColor="text1"/>
          <w:sz w:val="24"/>
          <w:szCs w:val="24"/>
          <w:shd w:val="clear" w:color="auto" w:fill="FFFFFF"/>
        </w:rPr>
        <w:t xml:space="preserve"> </w:t>
      </w:r>
      <w:r w:rsidR="00A65F43" w:rsidRPr="00A65F43">
        <w:rPr>
          <w:b w:val="0"/>
          <w:bCs w:val="0"/>
          <w:color w:val="FF0000"/>
          <w:sz w:val="24"/>
          <w:szCs w:val="24"/>
          <w:u w:val="single"/>
          <w:shd w:val="clear" w:color="auto" w:fill="FFFFFF"/>
        </w:rPr>
        <w:t>treated</w:t>
      </w:r>
      <w:r w:rsidRPr="00A65F43">
        <w:rPr>
          <w:b w:val="0"/>
          <w:bCs w:val="0"/>
          <w:color w:val="FF0000"/>
          <w:sz w:val="24"/>
          <w:szCs w:val="24"/>
          <w:shd w:val="clear" w:color="auto" w:fill="FFFFFF"/>
        </w:rPr>
        <w:t xml:space="preserve"> </w:t>
      </w:r>
      <w:r w:rsidRPr="00020119">
        <w:rPr>
          <w:b w:val="0"/>
          <w:bCs w:val="0"/>
          <w:color w:val="000000" w:themeColor="text1"/>
          <w:sz w:val="24"/>
          <w:szCs w:val="24"/>
          <w:shd w:val="clear" w:color="auto" w:fill="FFFFFF"/>
        </w:rPr>
        <w:t xml:space="preserve">wastewater. The results of this </w:t>
      </w:r>
      <w:r w:rsidRPr="001011D5">
        <w:rPr>
          <w:b w:val="0"/>
          <w:bCs w:val="0"/>
          <w:strike/>
          <w:color w:val="FF0000"/>
          <w:sz w:val="24"/>
          <w:szCs w:val="24"/>
          <w:shd w:val="clear" w:color="auto" w:fill="FFFFFF"/>
        </w:rPr>
        <w:t>sampling</w:t>
      </w:r>
      <w:r w:rsidRPr="001011D5">
        <w:rPr>
          <w:b w:val="0"/>
          <w:bCs w:val="0"/>
          <w:color w:val="FF0000"/>
          <w:sz w:val="24"/>
          <w:szCs w:val="24"/>
          <w:shd w:val="clear" w:color="auto" w:fill="FFFFFF"/>
        </w:rPr>
        <w:t xml:space="preserve"> </w:t>
      </w:r>
      <w:r w:rsidR="00833262">
        <w:rPr>
          <w:b w:val="0"/>
          <w:bCs w:val="0"/>
          <w:color w:val="FF0000"/>
          <w:sz w:val="24"/>
          <w:szCs w:val="24"/>
          <w:u w:val="single"/>
          <w:shd w:val="clear" w:color="auto" w:fill="FFFFFF"/>
        </w:rPr>
        <w:t>evaluation</w:t>
      </w:r>
      <w:r w:rsidR="001011D5">
        <w:rPr>
          <w:b w:val="0"/>
          <w:bCs w:val="0"/>
          <w:color w:val="FF0000"/>
          <w:sz w:val="24"/>
          <w:szCs w:val="24"/>
          <w:u w:val="single"/>
          <w:shd w:val="clear" w:color="auto" w:fill="FFFFFF"/>
        </w:rPr>
        <w:t xml:space="preserve"> may </w:t>
      </w:r>
      <w:r w:rsidRPr="001011D5">
        <w:rPr>
          <w:b w:val="0"/>
          <w:bCs w:val="0"/>
          <w:strike/>
          <w:color w:val="FF0000"/>
          <w:sz w:val="24"/>
          <w:szCs w:val="24"/>
          <w:shd w:val="clear" w:color="auto" w:fill="FFFFFF"/>
        </w:rPr>
        <w:t>will</w:t>
      </w:r>
      <w:r w:rsidRPr="001011D5">
        <w:rPr>
          <w:b w:val="0"/>
          <w:bCs w:val="0"/>
          <w:color w:val="FF0000"/>
          <w:sz w:val="24"/>
          <w:szCs w:val="24"/>
          <w:shd w:val="clear" w:color="auto" w:fill="FFFFFF"/>
        </w:rPr>
        <w:t xml:space="preserve"> </w:t>
      </w:r>
      <w:r w:rsidRPr="00020119">
        <w:rPr>
          <w:b w:val="0"/>
          <w:bCs w:val="0"/>
          <w:color w:val="000000" w:themeColor="text1"/>
          <w:sz w:val="24"/>
          <w:szCs w:val="24"/>
          <w:shd w:val="clear" w:color="auto" w:fill="FFFFFF"/>
        </w:rPr>
        <w:t xml:space="preserve">be compared </w:t>
      </w:r>
      <w:r w:rsidRPr="00D06B45">
        <w:rPr>
          <w:b w:val="0"/>
          <w:bCs w:val="0"/>
          <w:strike/>
          <w:color w:val="FF0000"/>
          <w:sz w:val="24"/>
          <w:szCs w:val="24"/>
          <w:shd w:val="clear" w:color="auto" w:fill="FFFFFF"/>
        </w:rPr>
        <w:t>with</w:t>
      </w:r>
      <w:r w:rsidRPr="00D06B45">
        <w:rPr>
          <w:b w:val="0"/>
          <w:bCs w:val="0"/>
          <w:color w:val="FF0000"/>
          <w:sz w:val="24"/>
          <w:szCs w:val="24"/>
          <w:shd w:val="clear" w:color="auto" w:fill="FFFFFF"/>
        </w:rPr>
        <w:t xml:space="preserve"> </w:t>
      </w:r>
      <w:r w:rsidR="00D06B45" w:rsidRPr="00D06B45">
        <w:rPr>
          <w:b w:val="0"/>
          <w:bCs w:val="0"/>
          <w:color w:val="FF0000"/>
          <w:sz w:val="24"/>
          <w:szCs w:val="24"/>
          <w:u w:val="single"/>
          <w:shd w:val="clear" w:color="auto" w:fill="FFFFFF"/>
        </w:rPr>
        <w:t xml:space="preserve">to </w:t>
      </w:r>
      <w:r w:rsidR="00AD1FE9">
        <w:rPr>
          <w:b w:val="0"/>
          <w:bCs w:val="0"/>
          <w:color w:val="FF0000"/>
          <w:sz w:val="24"/>
          <w:szCs w:val="24"/>
          <w:u w:val="single"/>
          <w:shd w:val="clear" w:color="auto" w:fill="FFFFFF"/>
        </w:rPr>
        <w:t>an alternative approach</w:t>
      </w:r>
      <w:r w:rsidR="00D06B45">
        <w:rPr>
          <w:b w:val="0"/>
          <w:bCs w:val="0"/>
          <w:color w:val="FF0000"/>
          <w:sz w:val="24"/>
          <w:szCs w:val="24"/>
          <w:u w:val="single"/>
          <w:shd w:val="clear" w:color="auto" w:fill="FFFFFF"/>
        </w:rPr>
        <w:t xml:space="preserve"> that uses </w:t>
      </w:r>
      <w:r w:rsidRPr="00020119">
        <w:rPr>
          <w:b w:val="0"/>
          <w:bCs w:val="0"/>
          <w:color w:val="000000" w:themeColor="text1"/>
          <w:sz w:val="24"/>
          <w:szCs w:val="24"/>
          <w:shd w:val="clear" w:color="auto" w:fill="FFFFFF"/>
        </w:rPr>
        <w:t>the continuous monitoring data collected by USGS and data from other sources</w:t>
      </w:r>
      <w:r w:rsidR="00712D19">
        <w:rPr>
          <w:b w:val="0"/>
          <w:bCs w:val="0"/>
          <w:color w:val="FF0000"/>
          <w:sz w:val="24"/>
          <w:szCs w:val="24"/>
          <w:u w:val="single"/>
          <w:shd w:val="clear" w:color="auto" w:fill="FFFFFF"/>
        </w:rPr>
        <w:t>, including daily TDS</w:t>
      </w:r>
      <w:r w:rsidR="00A56DE2">
        <w:rPr>
          <w:b w:val="0"/>
          <w:bCs w:val="0"/>
          <w:color w:val="FF0000"/>
          <w:sz w:val="24"/>
          <w:szCs w:val="24"/>
          <w:u w:val="single"/>
          <w:shd w:val="clear" w:color="auto" w:fill="FFFFFF"/>
        </w:rPr>
        <w:t xml:space="preserve"> calculated from daily EC measurements at the USGS gage at the Santa Ana River below Prado Dam by the USGS</w:t>
      </w:r>
      <w:r w:rsidR="005B4A6F">
        <w:rPr>
          <w:b w:val="0"/>
          <w:bCs w:val="0"/>
          <w:color w:val="FF0000"/>
          <w:sz w:val="24"/>
          <w:szCs w:val="24"/>
          <w:u w:val="single"/>
          <w:shd w:val="clear" w:color="auto" w:fill="FFFFFF"/>
        </w:rPr>
        <w:t xml:space="preserve"> and others</w:t>
      </w:r>
      <w:r w:rsidR="008341CC">
        <w:rPr>
          <w:b w:val="0"/>
          <w:bCs w:val="0"/>
          <w:color w:val="FF0000"/>
          <w:sz w:val="24"/>
          <w:szCs w:val="24"/>
          <w:u w:val="single"/>
          <w:shd w:val="clear" w:color="auto" w:fill="FFFFFF"/>
        </w:rPr>
        <w:t>, in the annual report</w:t>
      </w:r>
      <w:r w:rsidRPr="00020119">
        <w:rPr>
          <w:b w:val="0"/>
          <w:bCs w:val="0"/>
          <w:color w:val="000000" w:themeColor="text1"/>
          <w:sz w:val="24"/>
          <w:szCs w:val="24"/>
          <w:shd w:val="clear" w:color="auto" w:fill="FFFFFF"/>
        </w:rPr>
        <w:t xml:space="preserve">. </w:t>
      </w:r>
      <w:r w:rsidR="001144B9">
        <w:rPr>
          <w:b w:val="0"/>
          <w:bCs w:val="0"/>
          <w:color w:val="FF0000"/>
          <w:sz w:val="24"/>
          <w:szCs w:val="24"/>
          <w:u w:val="single"/>
          <w:shd w:val="clear" w:color="auto" w:fill="FFFFFF"/>
        </w:rPr>
        <w:t xml:space="preserve">Both </w:t>
      </w:r>
      <w:r w:rsidR="00D06B45">
        <w:rPr>
          <w:b w:val="0"/>
          <w:bCs w:val="0"/>
          <w:color w:val="FF0000"/>
          <w:sz w:val="24"/>
          <w:szCs w:val="24"/>
          <w:u w:val="single"/>
          <w:shd w:val="clear" w:color="auto" w:fill="FFFFFF"/>
        </w:rPr>
        <w:t>the compliance</w:t>
      </w:r>
      <w:r w:rsidR="00CC0044">
        <w:rPr>
          <w:b w:val="0"/>
          <w:bCs w:val="0"/>
          <w:color w:val="FF0000"/>
          <w:sz w:val="24"/>
          <w:szCs w:val="24"/>
          <w:u w:val="single"/>
          <w:shd w:val="clear" w:color="auto" w:fill="FFFFFF"/>
        </w:rPr>
        <w:t xml:space="preserve"> evaluation</w:t>
      </w:r>
      <w:r w:rsidR="00A41F83">
        <w:rPr>
          <w:b w:val="0"/>
          <w:bCs w:val="0"/>
          <w:color w:val="FF0000"/>
          <w:sz w:val="24"/>
          <w:szCs w:val="24"/>
          <w:u w:val="single"/>
          <w:shd w:val="clear" w:color="auto" w:fill="FFFFFF"/>
        </w:rPr>
        <w:t xml:space="preserve"> approach using </w:t>
      </w:r>
      <w:r w:rsidR="00824A7D">
        <w:rPr>
          <w:b w:val="0"/>
          <w:bCs w:val="0"/>
          <w:color w:val="FF0000"/>
          <w:sz w:val="24"/>
          <w:szCs w:val="24"/>
          <w:u w:val="single"/>
          <w:shd w:val="clear" w:color="auto" w:fill="FFFFFF"/>
        </w:rPr>
        <w:t xml:space="preserve">TDS sample results </w:t>
      </w:r>
      <w:r w:rsidR="00D06B45">
        <w:rPr>
          <w:b w:val="0"/>
          <w:bCs w:val="0"/>
          <w:color w:val="FF0000"/>
          <w:sz w:val="24"/>
          <w:szCs w:val="24"/>
          <w:u w:val="single"/>
          <w:shd w:val="clear" w:color="auto" w:fill="FFFFFF"/>
        </w:rPr>
        <w:t xml:space="preserve">and alternative </w:t>
      </w:r>
      <w:r w:rsidR="00CC0044">
        <w:rPr>
          <w:b w:val="0"/>
          <w:bCs w:val="0"/>
          <w:color w:val="FF0000"/>
          <w:sz w:val="24"/>
          <w:szCs w:val="24"/>
          <w:u w:val="single"/>
          <w:shd w:val="clear" w:color="auto" w:fill="FFFFFF"/>
        </w:rPr>
        <w:t xml:space="preserve">evaluation </w:t>
      </w:r>
      <w:r w:rsidR="001144B9">
        <w:rPr>
          <w:b w:val="0"/>
          <w:bCs w:val="0"/>
          <w:color w:val="FF0000"/>
          <w:sz w:val="24"/>
          <w:szCs w:val="24"/>
          <w:u w:val="single"/>
          <w:shd w:val="clear" w:color="auto" w:fill="FFFFFF"/>
        </w:rPr>
        <w:t>approach</w:t>
      </w:r>
      <w:r w:rsidR="00CC0044">
        <w:rPr>
          <w:b w:val="0"/>
          <w:bCs w:val="0"/>
          <w:color w:val="FF0000"/>
          <w:sz w:val="24"/>
          <w:szCs w:val="24"/>
          <w:u w:val="single"/>
          <w:shd w:val="clear" w:color="auto" w:fill="FFFFFF"/>
        </w:rPr>
        <w:t xml:space="preserve"> using calculated TDS </w:t>
      </w:r>
      <w:r w:rsidR="00824A7D">
        <w:rPr>
          <w:b w:val="0"/>
          <w:bCs w:val="0"/>
          <w:color w:val="FF0000"/>
          <w:sz w:val="24"/>
          <w:szCs w:val="24"/>
          <w:u w:val="single"/>
          <w:shd w:val="clear" w:color="auto" w:fill="FFFFFF"/>
        </w:rPr>
        <w:t>results</w:t>
      </w:r>
      <w:r w:rsidR="007C6FA1">
        <w:rPr>
          <w:b w:val="0"/>
          <w:bCs w:val="0"/>
          <w:color w:val="FF0000"/>
          <w:sz w:val="24"/>
          <w:szCs w:val="24"/>
          <w:u w:val="single"/>
          <w:shd w:val="clear" w:color="auto" w:fill="FFFFFF"/>
        </w:rPr>
        <w:t xml:space="preserve"> </w:t>
      </w:r>
      <w:r w:rsidR="001144B9" w:rsidRPr="001144B9">
        <w:rPr>
          <w:b w:val="0"/>
          <w:bCs w:val="0"/>
          <w:strike/>
          <w:color w:val="FF0000"/>
          <w:sz w:val="24"/>
          <w:szCs w:val="24"/>
          <w:shd w:val="clear" w:color="auto" w:fill="FFFFFF"/>
        </w:rPr>
        <w:t>Th</w:t>
      </w:r>
      <w:r w:rsidRPr="001144B9">
        <w:rPr>
          <w:b w:val="0"/>
          <w:bCs w:val="0"/>
          <w:strike/>
          <w:color w:val="FF0000"/>
          <w:sz w:val="24"/>
          <w:szCs w:val="24"/>
          <w:shd w:val="clear" w:color="auto" w:fill="FFFFFF"/>
        </w:rPr>
        <w:t>ese data</w:t>
      </w:r>
      <w:r w:rsidRPr="001144B9">
        <w:rPr>
          <w:b w:val="0"/>
          <w:bCs w:val="0"/>
          <w:color w:val="FF0000"/>
          <w:sz w:val="24"/>
          <w:szCs w:val="24"/>
          <w:shd w:val="clear" w:color="auto" w:fill="FFFFFF"/>
        </w:rPr>
        <w:t xml:space="preserve"> </w:t>
      </w:r>
      <w:r w:rsidRPr="007C6FA1">
        <w:rPr>
          <w:b w:val="0"/>
          <w:bCs w:val="0"/>
          <w:strike/>
          <w:color w:val="FF0000"/>
          <w:sz w:val="24"/>
          <w:szCs w:val="24"/>
          <w:shd w:val="clear" w:color="auto" w:fill="FFFFFF"/>
        </w:rPr>
        <w:t>will</w:t>
      </w:r>
      <w:r w:rsidRPr="007C6FA1">
        <w:rPr>
          <w:b w:val="0"/>
          <w:bCs w:val="0"/>
          <w:color w:val="FF0000"/>
          <w:sz w:val="24"/>
          <w:szCs w:val="24"/>
          <w:shd w:val="clear" w:color="auto" w:fill="FFFFFF"/>
        </w:rPr>
        <w:t xml:space="preserve"> </w:t>
      </w:r>
      <w:r w:rsidR="007C6FA1" w:rsidRPr="007C6FA1">
        <w:rPr>
          <w:b w:val="0"/>
          <w:bCs w:val="0"/>
          <w:color w:val="FF0000"/>
          <w:sz w:val="24"/>
          <w:szCs w:val="24"/>
          <w:u w:val="single"/>
          <w:shd w:val="clear" w:color="auto" w:fill="FFFFFF"/>
        </w:rPr>
        <w:t>may</w:t>
      </w:r>
      <w:r w:rsidR="007C6FA1">
        <w:rPr>
          <w:b w:val="0"/>
          <w:bCs w:val="0"/>
          <w:color w:val="FF0000"/>
          <w:sz w:val="24"/>
          <w:szCs w:val="24"/>
          <w:shd w:val="clear" w:color="auto" w:fill="FFFFFF"/>
        </w:rPr>
        <w:t xml:space="preserve"> </w:t>
      </w:r>
      <w:r w:rsidRPr="00020119">
        <w:rPr>
          <w:b w:val="0"/>
          <w:bCs w:val="0"/>
          <w:color w:val="000000" w:themeColor="text1"/>
          <w:sz w:val="24"/>
          <w:szCs w:val="24"/>
          <w:shd w:val="clear" w:color="auto" w:fill="FFFFFF"/>
        </w:rPr>
        <w:t>be used to evaluate the efficacy of the Regional Board’s regulatory approach, including the TDS and nitrogen wasteload allocations (see Chapter 5). Additional sampling in Reach 3 by the Board and other agencies</w:t>
      </w:r>
      <w:r w:rsidR="005E2A4D">
        <w:rPr>
          <w:b w:val="0"/>
          <w:bCs w:val="0"/>
          <w:color w:val="000000" w:themeColor="text1"/>
          <w:sz w:val="24"/>
          <w:szCs w:val="24"/>
          <w:shd w:val="clear" w:color="auto" w:fill="FFFFFF"/>
        </w:rPr>
        <w:t xml:space="preserve"> </w:t>
      </w:r>
      <w:r w:rsidR="005E2A4D">
        <w:rPr>
          <w:b w:val="0"/>
          <w:bCs w:val="0"/>
          <w:color w:val="FF0000"/>
          <w:sz w:val="24"/>
          <w:szCs w:val="24"/>
          <w:u w:val="single"/>
          <w:shd w:val="clear" w:color="auto" w:fill="FFFFFF"/>
        </w:rPr>
        <w:t>may</w:t>
      </w:r>
      <w:r w:rsidRPr="00020119">
        <w:rPr>
          <w:b w:val="0"/>
          <w:bCs w:val="0"/>
          <w:color w:val="000000" w:themeColor="text1"/>
          <w:sz w:val="24"/>
          <w:szCs w:val="24"/>
          <w:shd w:val="clear" w:color="auto" w:fill="FFFFFF"/>
        </w:rPr>
        <w:t xml:space="preserve"> </w:t>
      </w:r>
      <w:r w:rsidRPr="005E2A4D">
        <w:rPr>
          <w:b w:val="0"/>
          <w:bCs w:val="0"/>
          <w:strike/>
          <w:color w:val="FF0000"/>
          <w:sz w:val="24"/>
          <w:szCs w:val="24"/>
          <w:shd w:val="clear" w:color="auto" w:fill="FFFFFF"/>
        </w:rPr>
        <w:t>will</w:t>
      </w:r>
      <w:r w:rsidRPr="005E2A4D">
        <w:rPr>
          <w:b w:val="0"/>
          <w:bCs w:val="0"/>
          <w:color w:val="FF0000"/>
          <w:sz w:val="24"/>
          <w:szCs w:val="24"/>
          <w:shd w:val="clear" w:color="auto" w:fill="FFFFFF"/>
        </w:rPr>
        <w:t xml:space="preserve"> </w:t>
      </w:r>
      <w:r w:rsidRPr="00020119">
        <w:rPr>
          <w:b w:val="0"/>
          <w:bCs w:val="0"/>
          <w:color w:val="000000" w:themeColor="text1"/>
          <w:sz w:val="24"/>
          <w:szCs w:val="24"/>
          <w:shd w:val="clear" w:color="auto" w:fill="FFFFFF"/>
        </w:rPr>
        <w:t>help evaluate the fate and effects of the various constituents of base flow, including the validity of the 50% nitrogen loss coefficient (discussed in Chapter 5).</w:t>
      </w:r>
    </w:p>
    <w:p w14:paraId="6C05303A" w14:textId="61C8565B" w:rsidR="00FE6EEF" w:rsidRDefault="00FE6EEF" w:rsidP="00C20DD6">
      <w:pPr>
        <w:pStyle w:val="MSGENFONTSTYLENAMETEMPLATEROLELEVELMSGENFONTSTYLENAMEBYROLEHEADING10"/>
        <w:keepNext/>
        <w:keepLines/>
        <w:rPr>
          <w:b w:val="0"/>
          <w:bCs w:val="0"/>
          <w:color w:val="000000" w:themeColor="text1"/>
          <w:sz w:val="24"/>
          <w:szCs w:val="24"/>
          <w:shd w:val="clear" w:color="auto" w:fill="FFFFFF"/>
        </w:rPr>
      </w:pPr>
      <w:r w:rsidRPr="00FE6EEF">
        <w:rPr>
          <w:b w:val="0"/>
          <w:bCs w:val="0"/>
          <w:color w:val="000000" w:themeColor="text1"/>
          <w:sz w:val="24"/>
          <w:szCs w:val="24"/>
          <w:shd w:val="clear" w:color="auto" w:fill="FFFFFF"/>
        </w:rPr>
        <w:t>Future river flows and quality (TDS and TIN) were projected by computer models. The results indicate that the objectives for TDS and total nitrogen will be met. The objectives for individual mineral constituents are expected to be met if the TDS objective is met.</w:t>
      </w:r>
    </w:p>
    <w:p w14:paraId="4693FEDA" w14:textId="77C2EB65" w:rsidR="006E6C16" w:rsidRPr="006E6C16" w:rsidRDefault="006E6C16" w:rsidP="006E6C16">
      <w:pPr>
        <w:pStyle w:val="MSGENFONTSTYLENAMETEMPLATEROLELEVELMSGENFONTSTYLENAMEBYROLEHEADING10"/>
        <w:keepNext/>
        <w:keepLines/>
        <w:rPr>
          <w:color w:val="000000" w:themeColor="text1"/>
          <w:sz w:val="24"/>
          <w:szCs w:val="24"/>
          <w:shd w:val="clear" w:color="auto" w:fill="FFFFFF"/>
        </w:rPr>
      </w:pPr>
      <w:r w:rsidRPr="006E6C16">
        <w:rPr>
          <w:color w:val="000000" w:themeColor="text1"/>
          <w:sz w:val="24"/>
          <w:szCs w:val="24"/>
          <w:shd w:val="clear" w:color="auto" w:fill="FFFFFF"/>
        </w:rPr>
        <w:t xml:space="preserve">Prado Basin Surface Water Management Zone </w:t>
      </w:r>
    </w:p>
    <w:p w14:paraId="6A908F48" w14:textId="56BDBF89" w:rsidR="006E6C16" w:rsidRDefault="006E6C16" w:rsidP="006E6C16">
      <w:pPr>
        <w:pStyle w:val="MSGENFONTSTYLENAMETEMPLATEROLELEVELMSGENFONTSTYLENAMEBYROLEHEADING10"/>
        <w:keepNext/>
        <w:keepLines/>
        <w:rPr>
          <w:b w:val="0"/>
          <w:bCs w:val="0"/>
          <w:color w:val="000000" w:themeColor="text1"/>
          <w:sz w:val="24"/>
          <w:szCs w:val="24"/>
          <w:shd w:val="clear" w:color="auto" w:fill="FFFFFF"/>
        </w:rPr>
      </w:pPr>
      <w:r w:rsidRPr="006E6C16">
        <w:rPr>
          <w:b w:val="0"/>
          <w:bCs w:val="0"/>
          <w:color w:val="000000" w:themeColor="text1"/>
          <w:sz w:val="24"/>
          <w:szCs w:val="24"/>
          <w:shd w:val="clear" w:color="auto" w:fill="FFFFFF"/>
        </w:rPr>
        <w:lastRenderedPageBreak/>
        <w:t xml:space="preserve">As discussed in Chapter 3 – Beneficial Uses, the Prado Basin Management Zone (PBMZ) is generally defined as a surface water feature within the Prado Basin. It is defined by the 566-foot elevation above mean sea level along the Santa Ana River and the four tributaries to the Santa Ana River in the Prado Basin (Chino Creek, Temescal Creek, Mill Creek and Cucamonga Creek). Nitrogen, TDS and other water quality objectives that have been established for these surface waters that flow within the proposed PBMZ are shown in Table 4-1. For the purpose of </w:t>
      </w:r>
      <w:r w:rsidR="00371BA5">
        <w:rPr>
          <w:b w:val="0"/>
          <w:bCs w:val="0"/>
          <w:color w:val="FF0000"/>
          <w:sz w:val="24"/>
          <w:szCs w:val="24"/>
          <w:u w:val="single"/>
          <w:shd w:val="clear" w:color="auto" w:fill="FFFFFF"/>
        </w:rPr>
        <w:t>protecting the beneficial uses</w:t>
      </w:r>
      <w:r w:rsidR="00B90815">
        <w:rPr>
          <w:b w:val="0"/>
          <w:bCs w:val="0"/>
          <w:color w:val="FF0000"/>
          <w:sz w:val="24"/>
          <w:szCs w:val="24"/>
          <w:u w:val="single"/>
          <w:shd w:val="clear" w:color="auto" w:fill="FFFFFF"/>
        </w:rPr>
        <w:t xml:space="preserve"> of the PBMZ and downstream waters, it is sufficient to </w:t>
      </w:r>
      <w:r w:rsidRPr="00B90815">
        <w:rPr>
          <w:b w:val="0"/>
          <w:bCs w:val="0"/>
          <w:color w:val="FF0000"/>
          <w:sz w:val="24"/>
          <w:szCs w:val="24"/>
          <w:u w:val="single"/>
          <w:shd w:val="clear" w:color="auto" w:fill="FFFFFF"/>
        </w:rPr>
        <w:t>regulat</w:t>
      </w:r>
      <w:r w:rsidR="00B90815">
        <w:rPr>
          <w:b w:val="0"/>
          <w:bCs w:val="0"/>
          <w:color w:val="FF0000"/>
          <w:sz w:val="24"/>
          <w:szCs w:val="24"/>
          <w:u w:val="single"/>
          <w:shd w:val="clear" w:color="auto" w:fill="FFFFFF"/>
        </w:rPr>
        <w:t xml:space="preserve">e </w:t>
      </w:r>
      <w:r w:rsidRPr="00B90815">
        <w:rPr>
          <w:b w:val="0"/>
          <w:bCs w:val="0"/>
          <w:strike/>
          <w:color w:val="FF0000"/>
          <w:sz w:val="24"/>
          <w:szCs w:val="24"/>
          <w:u w:val="single"/>
          <w:shd w:val="clear" w:color="auto" w:fill="FFFFFF"/>
        </w:rPr>
        <w:t>ing</w:t>
      </w:r>
      <w:r w:rsidRPr="006E6C16">
        <w:rPr>
          <w:b w:val="0"/>
          <w:bCs w:val="0"/>
          <w:color w:val="000000" w:themeColor="text1"/>
          <w:sz w:val="24"/>
          <w:szCs w:val="24"/>
          <w:shd w:val="clear" w:color="auto" w:fill="FFFFFF"/>
        </w:rPr>
        <w:t xml:space="preserve"> discharges </w:t>
      </w:r>
      <w:r w:rsidRPr="00B90815">
        <w:rPr>
          <w:b w:val="0"/>
          <w:bCs w:val="0"/>
          <w:strike/>
          <w:color w:val="FF0000"/>
          <w:sz w:val="24"/>
          <w:szCs w:val="24"/>
          <w:shd w:val="clear" w:color="auto" w:fill="FFFFFF"/>
        </w:rPr>
        <w:t>that would affect the PBMZ and downstream waters, these</w:t>
      </w:r>
      <w:r w:rsidRPr="00B90815">
        <w:rPr>
          <w:b w:val="0"/>
          <w:bCs w:val="0"/>
          <w:color w:val="FF0000"/>
          <w:sz w:val="24"/>
          <w:szCs w:val="24"/>
          <w:shd w:val="clear" w:color="auto" w:fill="FFFFFF"/>
        </w:rPr>
        <w:t xml:space="preserve"> </w:t>
      </w:r>
      <w:r w:rsidR="00F533F8" w:rsidRPr="00F533F8">
        <w:rPr>
          <w:b w:val="0"/>
          <w:bCs w:val="0"/>
          <w:color w:val="FF0000"/>
          <w:sz w:val="24"/>
          <w:szCs w:val="24"/>
          <w:u w:val="single"/>
          <w:shd w:val="clear" w:color="auto" w:fill="FFFFFF"/>
        </w:rPr>
        <w:t>through the</w:t>
      </w:r>
      <w:r w:rsidR="00F533F8">
        <w:rPr>
          <w:b w:val="0"/>
          <w:bCs w:val="0"/>
          <w:color w:val="FF0000"/>
          <w:sz w:val="24"/>
          <w:szCs w:val="24"/>
          <w:shd w:val="clear" w:color="auto" w:fill="FFFFFF"/>
        </w:rPr>
        <w:t xml:space="preserve"> </w:t>
      </w:r>
      <w:r w:rsidRPr="006E6C16">
        <w:rPr>
          <w:b w:val="0"/>
          <w:bCs w:val="0"/>
          <w:color w:val="000000" w:themeColor="text1"/>
          <w:sz w:val="24"/>
          <w:szCs w:val="24"/>
          <w:shd w:val="clear" w:color="auto" w:fill="FFFFFF"/>
        </w:rPr>
        <w:t xml:space="preserve">surface water objectives </w:t>
      </w:r>
      <w:r w:rsidRPr="002E0C70">
        <w:rPr>
          <w:b w:val="0"/>
          <w:bCs w:val="0"/>
          <w:strike/>
          <w:color w:val="FF0000"/>
          <w:sz w:val="24"/>
          <w:szCs w:val="24"/>
          <w:shd w:val="clear" w:color="auto" w:fill="FFFFFF"/>
        </w:rPr>
        <w:t>apply</w:t>
      </w:r>
      <w:r w:rsidR="00F533F8" w:rsidRPr="002E0C70">
        <w:rPr>
          <w:b w:val="0"/>
          <w:bCs w:val="0"/>
          <w:color w:val="FF0000"/>
          <w:sz w:val="24"/>
          <w:szCs w:val="24"/>
          <w:shd w:val="clear" w:color="auto" w:fill="FFFFFF"/>
        </w:rPr>
        <w:t xml:space="preserve"> </w:t>
      </w:r>
      <w:r w:rsidR="00F533F8">
        <w:rPr>
          <w:b w:val="0"/>
          <w:bCs w:val="0"/>
          <w:color w:val="FF0000"/>
          <w:sz w:val="24"/>
          <w:szCs w:val="24"/>
          <w:u w:val="single"/>
          <w:shd w:val="clear" w:color="auto" w:fill="FFFFFF"/>
        </w:rPr>
        <w:t xml:space="preserve">that apply </w:t>
      </w:r>
      <w:r w:rsidR="00F533F8" w:rsidRPr="00F94F86">
        <w:rPr>
          <w:b w:val="0"/>
          <w:bCs w:val="0"/>
          <w:color w:val="FF0000"/>
          <w:sz w:val="24"/>
          <w:szCs w:val="24"/>
          <w:u w:val="single"/>
          <w:shd w:val="clear" w:color="auto" w:fill="FFFFFF"/>
        </w:rPr>
        <w:t xml:space="preserve">to </w:t>
      </w:r>
      <w:r w:rsidR="00F94F86" w:rsidRPr="00F94F86">
        <w:rPr>
          <w:b w:val="0"/>
          <w:bCs w:val="0"/>
          <w:color w:val="FF0000"/>
          <w:sz w:val="24"/>
          <w:szCs w:val="24"/>
          <w:u w:val="single"/>
          <w:shd w:val="clear" w:color="auto" w:fill="FFFFFF"/>
        </w:rPr>
        <w:t>directly to</w:t>
      </w:r>
      <w:r w:rsidR="00F94F86">
        <w:rPr>
          <w:b w:val="0"/>
          <w:bCs w:val="0"/>
          <w:color w:val="FF0000"/>
          <w:sz w:val="24"/>
          <w:szCs w:val="24"/>
          <w:shd w:val="clear" w:color="auto" w:fill="FFFFFF"/>
        </w:rPr>
        <w:t xml:space="preserve"> </w:t>
      </w:r>
      <w:r w:rsidR="00F533F8">
        <w:rPr>
          <w:b w:val="0"/>
          <w:bCs w:val="0"/>
          <w:color w:val="FF0000"/>
          <w:sz w:val="24"/>
          <w:szCs w:val="24"/>
          <w:u w:val="single"/>
          <w:shd w:val="clear" w:color="auto" w:fill="FFFFFF"/>
        </w:rPr>
        <w:t xml:space="preserve">Chino Creek, Temescal Creek, Mill Creek and Cucamonga Creek. In other </w:t>
      </w:r>
      <w:r w:rsidR="00F533F8" w:rsidRPr="00F94F86">
        <w:rPr>
          <w:b w:val="0"/>
          <w:bCs w:val="0"/>
          <w:color w:val="FF0000"/>
          <w:sz w:val="24"/>
          <w:szCs w:val="24"/>
          <w:u w:val="single"/>
          <w:shd w:val="clear" w:color="auto" w:fill="FFFFFF"/>
        </w:rPr>
        <w:t xml:space="preserve">words, </w:t>
      </w:r>
      <w:r w:rsidR="002E0C70" w:rsidRPr="00F94F86">
        <w:rPr>
          <w:b w:val="0"/>
          <w:bCs w:val="0"/>
          <w:color w:val="FF0000"/>
          <w:sz w:val="24"/>
          <w:szCs w:val="24"/>
          <w:u w:val="single"/>
          <w:shd w:val="clear" w:color="auto" w:fill="FFFFFF"/>
        </w:rPr>
        <w:t>it is unnecessary</w:t>
      </w:r>
      <w:r w:rsidR="002E0C70">
        <w:rPr>
          <w:b w:val="0"/>
          <w:bCs w:val="0"/>
          <w:color w:val="FF0000"/>
          <w:sz w:val="24"/>
          <w:szCs w:val="24"/>
          <w:u w:val="single"/>
          <w:shd w:val="clear" w:color="auto" w:fill="FFFFFF"/>
        </w:rPr>
        <w:t xml:space="preserve"> to apply</w:t>
      </w:r>
      <w:r w:rsidR="002263A0">
        <w:rPr>
          <w:b w:val="0"/>
          <w:bCs w:val="0"/>
          <w:color w:val="FF0000"/>
          <w:sz w:val="24"/>
          <w:szCs w:val="24"/>
          <w:u w:val="single"/>
          <w:shd w:val="clear" w:color="auto" w:fill="FFFFFF"/>
        </w:rPr>
        <w:t xml:space="preserve"> surface water objectives to the PBMZ because water entering</w:t>
      </w:r>
      <w:r w:rsidR="00F3040E">
        <w:rPr>
          <w:b w:val="0"/>
          <w:bCs w:val="0"/>
          <w:color w:val="FF0000"/>
          <w:sz w:val="24"/>
          <w:szCs w:val="24"/>
          <w:u w:val="single"/>
          <w:shd w:val="clear" w:color="auto" w:fill="FFFFFF"/>
        </w:rPr>
        <w:t xml:space="preserve"> the PBMZ is protected by </w:t>
      </w:r>
      <w:r w:rsidR="00097D09">
        <w:rPr>
          <w:b w:val="0"/>
          <w:bCs w:val="0"/>
          <w:color w:val="FF0000"/>
          <w:sz w:val="24"/>
          <w:szCs w:val="24"/>
          <w:u w:val="single"/>
          <w:shd w:val="clear" w:color="auto" w:fill="FFFFFF"/>
        </w:rPr>
        <w:t>other surface</w:t>
      </w:r>
      <w:r w:rsidR="00980B71">
        <w:rPr>
          <w:b w:val="0"/>
          <w:bCs w:val="0"/>
          <w:color w:val="FF0000"/>
          <w:sz w:val="24"/>
          <w:szCs w:val="24"/>
          <w:u w:val="single"/>
          <w:shd w:val="clear" w:color="auto" w:fill="FFFFFF"/>
        </w:rPr>
        <w:t xml:space="preserve"> water quality objectives</w:t>
      </w:r>
      <w:r w:rsidR="00097D09">
        <w:rPr>
          <w:b w:val="0"/>
          <w:bCs w:val="0"/>
          <w:color w:val="FF0000"/>
          <w:sz w:val="24"/>
          <w:szCs w:val="24"/>
          <w:u w:val="single"/>
          <w:shd w:val="clear" w:color="auto" w:fill="FFFFFF"/>
        </w:rPr>
        <w:t xml:space="preserve"> that apply to tributaries of the PBMZ</w:t>
      </w:r>
      <w:r w:rsidRPr="006E6C16">
        <w:rPr>
          <w:b w:val="0"/>
          <w:bCs w:val="0"/>
          <w:color w:val="000000" w:themeColor="text1"/>
          <w:sz w:val="24"/>
          <w:szCs w:val="24"/>
          <w:shd w:val="clear" w:color="auto" w:fill="FFFFFF"/>
        </w:rPr>
        <w:t xml:space="preserve">. This </w:t>
      </w:r>
      <w:r w:rsidRPr="00980B71">
        <w:rPr>
          <w:b w:val="0"/>
          <w:bCs w:val="0"/>
          <w:strike/>
          <w:color w:val="FF0000"/>
          <w:sz w:val="24"/>
          <w:szCs w:val="24"/>
          <w:shd w:val="clear" w:color="auto" w:fill="FFFFFF"/>
        </w:rPr>
        <w:t>application</w:t>
      </w:r>
      <w:r w:rsidRPr="00980B71">
        <w:rPr>
          <w:b w:val="0"/>
          <w:bCs w:val="0"/>
          <w:color w:val="FF0000"/>
          <w:sz w:val="24"/>
          <w:szCs w:val="24"/>
          <w:shd w:val="clear" w:color="auto" w:fill="FFFFFF"/>
        </w:rPr>
        <w:t xml:space="preserve"> </w:t>
      </w:r>
      <w:r w:rsidR="00980B71">
        <w:rPr>
          <w:b w:val="0"/>
          <w:bCs w:val="0"/>
          <w:color w:val="FF0000"/>
          <w:sz w:val="24"/>
          <w:szCs w:val="24"/>
          <w:u w:val="single"/>
          <w:shd w:val="clear" w:color="auto" w:fill="FFFFFF"/>
        </w:rPr>
        <w:t xml:space="preserve">approach of applying </w:t>
      </w:r>
      <w:r w:rsidRPr="00980B71">
        <w:rPr>
          <w:b w:val="0"/>
          <w:bCs w:val="0"/>
          <w:strike/>
          <w:color w:val="FF0000"/>
          <w:sz w:val="24"/>
          <w:szCs w:val="24"/>
          <w:shd w:val="clear" w:color="auto" w:fill="FFFFFF"/>
        </w:rPr>
        <w:t>of</w:t>
      </w:r>
      <w:r w:rsidRPr="00980B71">
        <w:rPr>
          <w:b w:val="0"/>
          <w:bCs w:val="0"/>
          <w:color w:val="FF0000"/>
          <w:sz w:val="24"/>
          <w:szCs w:val="24"/>
          <w:shd w:val="clear" w:color="auto" w:fill="FFFFFF"/>
        </w:rPr>
        <w:t xml:space="preserve"> </w:t>
      </w:r>
      <w:r w:rsidRPr="006E6C16">
        <w:rPr>
          <w:b w:val="0"/>
          <w:bCs w:val="0"/>
          <w:color w:val="000000" w:themeColor="text1"/>
          <w:sz w:val="24"/>
          <w:szCs w:val="24"/>
          <w:shd w:val="clear" w:color="auto" w:fill="FFFFFF"/>
        </w:rPr>
        <w:t>the existing surface water objectives assures continued water quality and beneficial use protection for waters within and downstream of the PBMZ.</w:t>
      </w:r>
    </w:p>
    <w:p w14:paraId="2968D8C2" w14:textId="77777777" w:rsidR="000E5731" w:rsidRPr="000E5731" w:rsidRDefault="000E5731" w:rsidP="000E5731">
      <w:pPr>
        <w:pStyle w:val="MSGENFONTSTYLENAMETEMPLATEROLELEVELMSGENFONTSTYLENAMEBYROLEHEADING10"/>
        <w:keepNext/>
        <w:keepLines/>
        <w:rPr>
          <w:color w:val="000000" w:themeColor="text1"/>
          <w:sz w:val="24"/>
          <w:szCs w:val="24"/>
          <w:shd w:val="clear" w:color="auto" w:fill="FFFFFF"/>
        </w:rPr>
      </w:pPr>
      <w:r w:rsidRPr="000E5731">
        <w:rPr>
          <w:color w:val="000000" w:themeColor="text1"/>
          <w:sz w:val="24"/>
          <w:szCs w:val="24"/>
          <w:shd w:val="clear" w:color="auto" w:fill="FFFFFF"/>
        </w:rPr>
        <w:t xml:space="preserve">“MAXIMUM BENEFIT” WATER QUALITY OBJECTIVES </w:t>
      </w:r>
    </w:p>
    <w:p w14:paraId="5856D307" w14:textId="053B3647" w:rsidR="000E5731" w:rsidRPr="000E5731" w:rsidRDefault="000E5731" w:rsidP="000E5731">
      <w:pPr>
        <w:pStyle w:val="MSGENFONTSTYLENAMETEMPLATEROLELEVELMSGENFONTSTYLENAMEBYROLEHEADING10"/>
        <w:keepNext/>
        <w:keepLines/>
        <w:rPr>
          <w:b w:val="0"/>
          <w:bCs w:val="0"/>
          <w:color w:val="000000" w:themeColor="text1"/>
          <w:sz w:val="24"/>
          <w:szCs w:val="24"/>
          <w:shd w:val="clear" w:color="auto" w:fill="FFFFFF"/>
        </w:rPr>
      </w:pPr>
      <w:r w:rsidRPr="000E5731">
        <w:rPr>
          <w:b w:val="0"/>
          <w:bCs w:val="0"/>
          <w:color w:val="000000" w:themeColor="text1"/>
          <w:sz w:val="24"/>
          <w:szCs w:val="24"/>
          <w:shd w:val="clear" w:color="auto" w:fill="FFFFFF"/>
        </w:rPr>
        <w:t xml:space="preserve">As part of the 2004 update of the TDS/Nitrogen Management plan in the Basin Plan, several agencies proposed that alternative, less stringent TDS and/or nitrate- nitrogen water quality objectives be adopted for specific groundwater management zones and surface waters. These proposals were based on additional consideration of the factors specified in Water Code Section 13241 and the requirements of the State’s antidegradation policy (State Board Resolution No. 68-16). Since the less stringent objectives would allow a lowering of water quality, the agencies were required to demonstrate that their proposed objectives would protect beneficial uses, and that water quality consistent with maximum benefit to the people of the state would be maintained (thus, the use of the term “maximum benefit” water quality objectives). </w:t>
      </w:r>
      <w:r w:rsidR="005F6E97" w:rsidRPr="00292181">
        <w:rPr>
          <w:b w:val="0"/>
          <w:bCs w:val="0"/>
          <w:color w:val="FF0000"/>
          <w:sz w:val="24"/>
          <w:szCs w:val="24"/>
          <w:u w:val="single"/>
          <w:shd w:val="clear" w:color="auto" w:fill="FFFFFF"/>
        </w:rPr>
        <w:t>Since 2004, the Regional Board has considered and approved additional</w:t>
      </w:r>
      <w:r w:rsidR="00292181" w:rsidRPr="00292181">
        <w:rPr>
          <w:b w:val="0"/>
          <w:bCs w:val="0"/>
          <w:color w:val="FF0000"/>
          <w:sz w:val="24"/>
          <w:szCs w:val="24"/>
          <w:u w:val="single"/>
          <w:shd w:val="clear" w:color="auto" w:fill="FFFFFF"/>
        </w:rPr>
        <w:t xml:space="preserve"> “maximum benefit” objectives into the Basin Plan</w:t>
      </w:r>
      <w:r w:rsidR="00022E64">
        <w:rPr>
          <w:b w:val="0"/>
          <w:bCs w:val="0"/>
          <w:color w:val="FF0000"/>
          <w:sz w:val="24"/>
          <w:szCs w:val="24"/>
          <w:u w:val="single"/>
          <w:shd w:val="clear" w:color="auto" w:fill="FFFFFF"/>
        </w:rPr>
        <w:t xml:space="preserve"> for the following</w:t>
      </w:r>
      <w:r w:rsidR="00DF713D">
        <w:rPr>
          <w:b w:val="0"/>
          <w:bCs w:val="0"/>
          <w:color w:val="FF0000"/>
          <w:sz w:val="24"/>
          <w:szCs w:val="24"/>
          <w:u w:val="single"/>
          <w:shd w:val="clear" w:color="auto" w:fill="FFFFFF"/>
        </w:rPr>
        <w:t xml:space="preserve"> groundwater management zones:</w:t>
      </w:r>
      <w:r w:rsidR="00292181">
        <w:rPr>
          <w:b w:val="0"/>
          <w:bCs w:val="0"/>
          <w:color w:val="000000" w:themeColor="text1"/>
          <w:sz w:val="24"/>
          <w:szCs w:val="24"/>
          <w:shd w:val="clear" w:color="auto" w:fill="FFFFFF"/>
        </w:rPr>
        <w:t xml:space="preserve">  </w:t>
      </w:r>
      <w:r w:rsidR="009A325F" w:rsidRPr="009A325F">
        <w:rPr>
          <w:b w:val="0"/>
          <w:bCs w:val="0"/>
          <w:color w:val="FF0000"/>
          <w:sz w:val="24"/>
          <w:szCs w:val="24"/>
          <w:u w:val="single"/>
          <w:shd w:val="clear" w:color="auto" w:fill="FFFFFF"/>
        </w:rPr>
        <w:t>(1)</w:t>
      </w:r>
      <w:r w:rsidR="009A325F" w:rsidRPr="009A325F">
        <w:rPr>
          <w:b w:val="0"/>
          <w:bCs w:val="0"/>
          <w:color w:val="FF0000"/>
          <w:sz w:val="24"/>
          <w:szCs w:val="24"/>
          <w:shd w:val="clear" w:color="auto" w:fill="FFFFFF"/>
        </w:rPr>
        <w:t xml:space="preserve"> </w:t>
      </w:r>
      <w:r w:rsidRPr="00DF713D">
        <w:rPr>
          <w:b w:val="0"/>
          <w:bCs w:val="0"/>
          <w:strike/>
          <w:color w:val="FF0000"/>
          <w:sz w:val="24"/>
          <w:szCs w:val="24"/>
          <w:shd w:val="clear" w:color="auto" w:fill="FFFFFF"/>
        </w:rPr>
        <w:t>In 2010, the Regional Board considered and approved a proposal by Eastern Municipal Water District to incorporate “maximum benefit” objectives for TDS and nitrate-nitrogen for the</w:t>
      </w:r>
      <w:r w:rsidRPr="00DF713D">
        <w:rPr>
          <w:b w:val="0"/>
          <w:bCs w:val="0"/>
          <w:color w:val="FF0000"/>
          <w:sz w:val="24"/>
          <w:szCs w:val="24"/>
          <w:shd w:val="clear" w:color="auto" w:fill="FFFFFF"/>
        </w:rPr>
        <w:t xml:space="preserve"> </w:t>
      </w:r>
      <w:r w:rsidRPr="000E5731">
        <w:rPr>
          <w:b w:val="0"/>
          <w:bCs w:val="0"/>
          <w:color w:val="000000" w:themeColor="text1"/>
          <w:sz w:val="24"/>
          <w:szCs w:val="24"/>
          <w:shd w:val="clear" w:color="auto" w:fill="FFFFFF"/>
        </w:rPr>
        <w:t>San Jacinto Upper Pressure Management Zone</w:t>
      </w:r>
      <w:r w:rsidR="00AF14F3">
        <w:rPr>
          <w:b w:val="0"/>
          <w:bCs w:val="0"/>
          <w:color w:val="FF0000"/>
          <w:sz w:val="24"/>
          <w:szCs w:val="24"/>
          <w:u w:val="single"/>
          <w:shd w:val="clear" w:color="auto" w:fill="FFFFFF"/>
        </w:rPr>
        <w:t xml:space="preserve">; (2) </w:t>
      </w:r>
      <w:r w:rsidR="007503AE">
        <w:rPr>
          <w:b w:val="0"/>
          <w:bCs w:val="0"/>
          <w:color w:val="FF0000"/>
          <w:sz w:val="24"/>
          <w:szCs w:val="24"/>
          <w:u w:val="single"/>
          <w:shd w:val="clear" w:color="auto" w:fill="FFFFFF"/>
        </w:rPr>
        <w:t xml:space="preserve">Upper Temescal Valley Management Zone; (3) Chino South Management Zone; and (4) Elsinore Groundwater </w:t>
      </w:r>
      <w:r w:rsidR="00067616">
        <w:rPr>
          <w:b w:val="0"/>
          <w:bCs w:val="0"/>
          <w:color w:val="FF0000"/>
          <w:sz w:val="24"/>
          <w:szCs w:val="24"/>
          <w:u w:val="single"/>
          <w:shd w:val="clear" w:color="auto" w:fill="FFFFFF"/>
        </w:rPr>
        <w:t>Management Zone.</w:t>
      </w:r>
    </w:p>
    <w:p w14:paraId="15EAA00B" w14:textId="19EB12FF" w:rsidR="000E5731" w:rsidRPr="000E5731" w:rsidRDefault="000E5731" w:rsidP="000E5731">
      <w:pPr>
        <w:pStyle w:val="MSGENFONTSTYLENAMETEMPLATEROLELEVELMSGENFONTSTYLENAMEBYROLEHEADING10"/>
        <w:keepNext/>
        <w:keepLines/>
        <w:rPr>
          <w:b w:val="0"/>
          <w:bCs w:val="0"/>
          <w:color w:val="000000" w:themeColor="text1"/>
          <w:sz w:val="24"/>
          <w:szCs w:val="24"/>
          <w:shd w:val="clear" w:color="auto" w:fill="FFFFFF"/>
        </w:rPr>
      </w:pPr>
      <w:r w:rsidRPr="000E5731">
        <w:rPr>
          <w:b w:val="0"/>
          <w:bCs w:val="0"/>
          <w:color w:val="000000" w:themeColor="text1"/>
          <w:sz w:val="24"/>
          <w:szCs w:val="24"/>
          <w:shd w:val="clear" w:color="auto" w:fill="FFFFFF"/>
        </w:rPr>
        <w:lastRenderedPageBreak/>
        <w:t xml:space="preserve">Appropriate beneficial use protection/maximum benefit demonstrations were made </w:t>
      </w:r>
      <w:r w:rsidRPr="00BF383A">
        <w:rPr>
          <w:b w:val="0"/>
          <w:bCs w:val="0"/>
          <w:strike/>
          <w:color w:val="FF0000"/>
          <w:sz w:val="24"/>
          <w:szCs w:val="24"/>
          <w:shd w:val="clear" w:color="auto" w:fill="FFFFFF"/>
        </w:rPr>
        <w:t>by the Chino Basin Watermaster/Inland Empire Utilities Agency, the Yucaipa Valley Water District, the City of Beaumont/San Timoteo Watershed Management Authority, and Eastern Municipal Water District</w:t>
      </w:r>
      <w:r w:rsidRPr="000E5731">
        <w:rPr>
          <w:b w:val="0"/>
          <w:bCs w:val="0"/>
          <w:color w:val="000000" w:themeColor="text1"/>
          <w:sz w:val="24"/>
          <w:szCs w:val="24"/>
          <w:shd w:val="clear" w:color="auto" w:fill="FFFFFF"/>
        </w:rPr>
        <w:t xml:space="preserve"> to justify alternative “maximum benefit” objectives for </w:t>
      </w:r>
      <w:r w:rsidRPr="00DE6280">
        <w:rPr>
          <w:b w:val="0"/>
          <w:bCs w:val="0"/>
          <w:strike/>
          <w:color w:val="FF0000"/>
          <w:sz w:val="24"/>
          <w:szCs w:val="24"/>
          <w:shd w:val="clear" w:color="auto" w:fill="FFFFFF"/>
        </w:rPr>
        <w:t>the Chino North, Cucamonga, Yucaipa, Beaumont, San Timoteo, and the San Jacinto Upper Pressure</w:t>
      </w:r>
      <w:r w:rsidRPr="00DE6280">
        <w:rPr>
          <w:b w:val="0"/>
          <w:bCs w:val="0"/>
          <w:color w:val="FF0000"/>
          <w:sz w:val="24"/>
          <w:szCs w:val="24"/>
          <w:shd w:val="clear" w:color="auto" w:fill="FFFFFF"/>
        </w:rPr>
        <w:t xml:space="preserve"> </w:t>
      </w:r>
      <w:r w:rsidR="00DE6280" w:rsidRPr="00DE6280">
        <w:rPr>
          <w:b w:val="0"/>
          <w:bCs w:val="0"/>
          <w:color w:val="FF0000"/>
          <w:sz w:val="24"/>
          <w:szCs w:val="24"/>
          <w:u w:val="single"/>
          <w:shd w:val="clear" w:color="auto" w:fill="FFFFFF"/>
        </w:rPr>
        <w:t>these</w:t>
      </w:r>
      <w:r w:rsidR="00DE6280">
        <w:rPr>
          <w:b w:val="0"/>
          <w:bCs w:val="0"/>
          <w:color w:val="FF0000"/>
          <w:sz w:val="24"/>
          <w:szCs w:val="24"/>
          <w:shd w:val="clear" w:color="auto" w:fill="FFFFFF"/>
        </w:rPr>
        <w:t xml:space="preserve"> </w:t>
      </w:r>
      <w:r w:rsidRPr="000E5731">
        <w:rPr>
          <w:b w:val="0"/>
          <w:bCs w:val="0"/>
          <w:color w:val="000000" w:themeColor="text1"/>
          <w:sz w:val="24"/>
          <w:szCs w:val="24"/>
          <w:shd w:val="clear" w:color="auto" w:fill="FFFFFF"/>
        </w:rPr>
        <w:t xml:space="preserve">groundwater management zones. These “maximum benefit” proposals, which are described in detail in Chapter 5 – Implementation, entail commitments by the agencies to implement specific projects and programs. While these agencies’ efforts to develop these proposals indicate their strong interest to proceed with these commitments, unforeseen circumstances may impede or preclude it. To address this possibility, this Plan includes both the “antidegradation” and “maximum benefit” objectives for the subject waters (See Table 4-1). Chapter 5 specifies the requirements for implementation of these objectives. Provided that these agencies’ commitments are met, then the agencies have demonstrated maximum benefit, and the “maximum benefit” objectives included in Table 4-1 for these waters apply for regulatory purposes. However, if the Regional Board finds that these commitments are not being met and that “maximum benefit” is thus not demonstrated, then the “antidegradation” objectives for these waters will apply. Chapter 5 also describes the mitigation requirements that will apply should discharges based on “maximum benefit” objectives occur unsupported by the demonstration of “maximum benefit”. </w:t>
      </w:r>
    </w:p>
    <w:p w14:paraId="0B67D1B0" w14:textId="61D92F2B" w:rsidR="004B0BD6" w:rsidRDefault="000E5731" w:rsidP="000E5731">
      <w:pPr>
        <w:pStyle w:val="MSGENFONTSTYLENAMETEMPLATEROLELEVELMSGENFONTSTYLENAMEBYROLEHEADING10"/>
        <w:keepNext/>
        <w:keepLines/>
        <w:rPr>
          <w:color w:val="000000" w:themeColor="text1"/>
          <w:sz w:val="24"/>
          <w:szCs w:val="24"/>
          <w:shd w:val="clear" w:color="auto" w:fill="FFFFFF"/>
        </w:rPr>
      </w:pPr>
      <w:r w:rsidRPr="000E5731">
        <w:rPr>
          <w:color w:val="000000" w:themeColor="text1"/>
          <w:sz w:val="24"/>
          <w:szCs w:val="24"/>
          <w:shd w:val="clear" w:color="auto" w:fill="FFFFFF"/>
        </w:rPr>
        <w:t>(End of section adopted under Resolution No. R8-2004-0001 and No. R8-2010-0039</w:t>
      </w:r>
      <w:r w:rsidR="009B7574">
        <w:rPr>
          <w:color w:val="FF0000"/>
          <w:sz w:val="24"/>
          <w:szCs w:val="24"/>
          <w:u w:val="single"/>
          <w:shd w:val="clear" w:color="auto" w:fill="FFFFFF"/>
        </w:rPr>
        <w:t>, and modified under Resolution No. R8-202</w:t>
      </w:r>
      <w:r w:rsidR="00DE6280">
        <w:rPr>
          <w:color w:val="FF0000"/>
          <w:sz w:val="24"/>
          <w:szCs w:val="24"/>
          <w:u w:val="single"/>
          <w:shd w:val="clear" w:color="auto" w:fill="FFFFFF"/>
        </w:rPr>
        <w:t>5</w:t>
      </w:r>
      <w:r w:rsidR="009B7574">
        <w:rPr>
          <w:color w:val="FF0000"/>
          <w:sz w:val="24"/>
          <w:szCs w:val="24"/>
          <w:u w:val="single"/>
          <w:shd w:val="clear" w:color="auto" w:fill="FFFFFF"/>
        </w:rPr>
        <w:t>-XXXX</w:t>
      </w:r>
      <w:r w:rsidRPr="000E5731">
        <w:rPr>
          <w:color w:val="000000" w:themeColor="text1"/>
          <w:sz w:val="24"/>
          <w:szCs w:val="24"/>
          <w:shd w:val="clear" w:color="auto" w:fill="FFFFFF"/>
        </w:rPr>
        <w:t>)</w:t>
      </w:r>
    </w:p>
    <w:p w14:paraId="2D3FC3D2" w14:textId="20B19102" w:rsidR="00A24F09" w:rsidRPr="00A24F09" w:rsidRDefault="00A24F09" w:rsidP="000E5731">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[Page 4-31]</w:t>
      </w:r>
    </w:p>
    <w:p w14:paraId="6B3F280A" w14:textId="66F3ACF9" w:rsidR="002F5205" w:rsidRDefault="005068A0" w:rsidP="000E5731">
      <w:pPr>
        <w:pStyle w:val="MSGENFONTSTYLENAMETEMPLATEROLELEVELMSGENFONTSTYLENAMEBYROLEHEADING10"/>
        <w:keepNext/>
        <w:keepLines/>
        <w:rPr>
          <w:color w:val="000000" w:themeColor="text1"/>
          <w:sz w:val="24"/>
          <w:szCs w:val="24"/>
          <w:shd w:val="clear" w:color="auto" w:fill="FFFFFF"/>
        </w:rPr>
      </w:pPr>
      <w:r>
        <w:rPr>
          <w:color w:val="000000" w:themeColor="text1"/>
          <w:sz w:val="24"/>
          <w:szCs w:val="24"/>
          <w:shd w:val="clear" w:color="auto" w:fill="FFFFFF"/>
        </w:rPr>
        <w:t>COMPLIANCE WITH OBJECTIVES</w:t>
      </w:r>
    </w:p>
    <w:p w14:paraId="539FDB36" w14:textId="3D746213" w:rsidR="005068A0" w:rsidRPr="005068A0" w:rsidRDefault="005068A0" w:rsidP="000E5731">
      <w:pPr>
        <w:pStyle w:val="MSGENFONTSTYLENAMETEMPLATEROLELEVELMSGENFONTSTYLENAMEBYROLEHEADING10"/>
        <w:keepNext/>
        <w:keepLines/>
        <w:rPr>
          <w:b w:val="0"/>
          <w:bCs w:val="0"/>
          <w:i/>
          <w:iCs/>
          <w:color w:val="000000" w:themeColor="text1"/>
          <w:sz w:val="24"/>
          <w:szCs w:val="24"/>
          <w:shd w:val="clear" w:color="auto" w:fill="FFFFFF"/>
        </w:rPr>
      </w:pPr>
      <w:r w:rsidRPr="005068A0">
        <w:rPr>
          <w:b w:val="0"/>
          <w:bCs w:val="0"/>
          <w:i/>
          <w:iCs/>
          <w:color w:val="000000" w:themeColor="text1"/>
          <w:sz w:val="24"/>
          <w:szCs w:val="24"/>
          <w:shd w:val="clear" w:color="auto" w:fill="FFFFFF"/>
        </w:rPr>
        <w:t>(The following was added by Resolution No. 00- 27</w:t>
      </w:r>
      <w:r w:rsidR="00A24F09">
        <w:rPr>
          <w:b w:val="0"/>
          <w:bCs w:val="0"/>
          <w:i/>
          <w:iCs/>
          <w:color w:val="000000" w:themeColor="text1"/>
          <w:sz w:val="24"/>
          <w:szCs w:val="24"/>
          <w:shd w:val="clear" w:color="auto" w:fill="FFFFFF"/>
        </w:rPr>
        <w:t xml:space="preserve"> </w:t>
      </w:r>
      <w:r w:rsidR="00A24F09" w:rsidRPr="00A24F09">
        <w:rPr>
          <w:b w:val="0"/>
          <w:bCs w:val="0"/>
          <w:i/>
          <w:iCs/>
          <w:color w:val="EE0000"/>
          <w:sz w:val="24"/>
          <w:szCs w:val="24"/>
          <w:u w:val="single"/>
          <w:shd w:val="clear" w:color="auto" w:fill="FFFFFF"/>
        </w:rPr>
        <w:t>and modified under Resolution No. R8-2025-XXXX</w:t>
      </w:r>
      <w:r w:rsidRPr="005068A0">
        <w:rPr>
          <w:b w:val="0"/>
          <w:bCs w:val="0"/>
          <w:i/>
          <w:iCs/>
          <w:color w:val="000000" w:themeColor="text1"/>
          <w:sz w:val="24"/>
          <w:szCs w:val="24"/>
          <w:shd w:val="clear" w:color="auto" w:fill="FFFFFF"/>
        </w:rPr>
        <w:t>)</w:t>
      </w:r>
    </w:p>
    <w:p w14:paraId="1DF69E37" w14:textId="491F5F82" w:rsidR="005068A0" w:rsidRDefault="005068A0" w:rsidP="000E5731">
      <w:pPr>
        <w:pStyle w:val="MSGENFONTSTYLENAMETEMPLATEROLELEVELMSGENFONTSTYLENAMEBYROLEHEADING10"/>
        <w:keepNext/>
        <w:keepLines/>
        <w:rPr>
          <w:b w:val="0"/>
          <w:bCs w:val="0"/>
          <w:color w:val="000000" w:themeColor="text1"/>
          <w:sz w:val="24"/>
          <w:szCs w:val="24"/>
          <w:shd w:val="clear" w:color="auto" w:fill="FFFFFF"/>
        </w:rPr>
      </w:pPr>
      <w:r w:rsidRPr="005068A0">
        <w:rPr>
          <w:b w:val="0"/>
          <w:bCs w:val="0"/>
          <w:color w:val="000000" w:themeColor="text1"/>
          <w:sz w:val="24"/>
          <w:szCs w:val="24"/>
          <w:shd w:val="clear" w:color="auto" w:fill="FFFFFF"/>
        </w:rPr>
        <w:t>“The Regional Board recognizes that immediate compliance with new, revised or newly interpreted water quality objectives adopted by the Regional Board or the State Water Resources Control Board, or with new, revised or newly interpreted water quality criteria promulgated by the U.S. Environmental Protection Agency, may not be feasible in all circumstances. Where the Regional Board determines that it is infeasible for a discharger to comply immediately with effluent limitations specified to implement such objectives or criteria, compliance shall be achieved in the shortest practicable period of time, not to exceed ten years after the adoption or interpretation of applicable objectives or criteria. This provision authorizes schedules of compliance for objectives and criteria that are adopted or revised or newly interpreted after the effective date of this amendment July 15, 2002.</w:t>
      </w:r>
    </w:p>
    <w:p w14:paraId="22161EA2" w14:textId="5614967B" w:rsidR="005068A0" w:rsidRDefault="005068A0" w:rsidP="000E5731">
      <w:pPr>
        <w:pStyle w:val="MSGENFONTSTYLENAMETEMPLATEROLELEVELMSGENFONTSTYLENAMEBYROLEHEADING10"/>
        <w:keepNext/>
        <w:keepLines/>
        <w:rPr>
          <w:b w:val="0"/>
          <w:bCs w:val="0"/>
          <w:color w:val="EE0000"/>
          <w:sz w:val="24"/>
          <w:szCs w:val="24"/>
          <w:u w:val="single"/>
          <w:shd w:val="clear" w:color="auto" w:fill="FFFFFF"/>
        </w:rPr>
      </w:pPr>
      <w:r w:rsidRPr="00A24F09">
        <w:rPr>
          <w:b w:val="0"/>
          <w:bCs w:val="0"/>
          <w:color w:val="EE0000"/>
          <w:sz w:val="24"/>
          <w:szCs w:val="24"/>
          <w:u w:val="single"/>
          <w:shd w:val="clear" w:color="auto" w:fill="FFFFFF"/>
        </w:rPr>
        <w:lastRenderedPageBreak/>
        <w:t>For discharges subject to National Pollutant Discharge Elimination System Permits, the Policy for Compliance Schedules in National Pollutant Discharge Elimination System Permits</w:t>
      </w:r>
      <w:r w:rsidR="00A24F09" w:rsidRPr="00A24F09">
        <w:rPr>
          <w:b w:val="0"/>
          <w:bCs w:val="0"/>
          <w:color w:val="EE0000"/>
          <w:sz w:val="24"/>
          <w:szCs w:val="24"/>
          <w:u w:val="single"/>
          <w:shd w:val="clear" w:color="auto" w:fill="FFFFFF"/>
        </w:rPr>
        <w:t xml:space="preserve"> as adopted by the State Water Board under Resolution No. 2008-0025 shall supersede these provisions, as applicable.</w:t>
      </w:r>
    </w:p>
    <w:p w14:paraId="4E57C5DE" w14:textId="1B8D2B4A" w:rsidR="00A24F09" w:rsidRDefault="00A24F09" w:rsidP="000E5731">
      <w:pPr>
        <w:pStyle w:val="MSGENFONTSTYLENAMETEMPLATEROLELEVELMSGENFONTSTYLENAMEBYROLEHEADING10"/>
        <w:keepNext/>
        <w:keepLines/>
        <w:rPr>
          <w:b w:val="0"/>
          <w:bCs w:val="0"/>
          <w:color w:val="EE0000"/>
          <w:sz w:val="24"/>
          <w:szCs w:val="24"/>
          <w:shd w:val="clear" w:color="auto" w:fill="FFFFFF"/>
        </w:rPr>
      </w:pPr>
      <w:r w:rsidRPr="00A24F09">
        <w:rPr>
          <w:color w:val="EE0000"/>
          <w:sz w:val="24"/>
          <w:szCs w:val="24"/>
          <w:u w:val="single"/>
          <w:shd w:val="clear" w:color="auto" w:fill="FFFFFF"/>
        </w:rPr>
        <w:t>COMPLIANCE WITH TDS AND TIN OBJECTIVES</w:t>
      </w:r>
      <w:r w:rsidR="00795B3F">
        <w:rPr>
          <w:color w:val="EE0000"/>
          <w:sz w:val="24"/>
          <w:szCs w:val="24"/>
          <w:u w:val="single"/>
          <w:shd w:val="clear" w:color="auto" w:fill="FFFFFF"/>
        </w:rPr>
        <w:t xml:space="preserve"> IN THE SANTA ANA RIVER</w:t>
      </w:r>
    </w:p>
    <w:p w14:paraId="5B9767C1" w14:textId="17B609EC" w:rsidR="00A917D9" w:rsidRPr="00EC10D2" w:rsidRDefault="00A24F09" w:rsidP="000E5731">
      <w:pPr>
        <w:pStyle w:val="MSGENFONTSTYLENAMETEMPLATEROLELEVELMSGENFONTSTYLENAMEBYROLEHEADING10"/>
        <w:keepNext/>
        <w:keepLines/>
        <w:rPr>
          <w:b w:val="0"/>
          <w:bCs w:val="0"/>
          <w:color w:val="EE0000"/>
          <w:sz w:val="24"/>
          <w:szCs w:val="24"/>
          <w:u w:val="single"/>
          <w:shd w:val="clear" w:color="auto" w:fill="FFFFFF"/>
        </w:rPr>
      </w:pPr>
      <w:r w:rsidRPr="00EC10D2">
        <w:rPr>
          <w:b w:val="0"/>
          <w:bCs w:val="0"/>
          <w:color w:val="EE0000"/>
          <w:sz w:val="24"/>
          <w:szCs w:val="24"/>
          <w:u w:val="single"/>
          <w:shd w:val="clear" w:color="auto" w:fill="FFFFFF"/>
        </w:rPr>
        <w:t>Compliance with the TDS and TIN “antidegradation” water quality objectives for the Santa Ana River are determined using specified averaging periods, calculated TDS data</w:t>
      </w:r>
      <w:r w:rsidR="0036069F" w:rsidRPr="00EC10D2">
        <w:rPr>
          <w:b w:val="0"/>
          <w:bCs w:val="0"/>
          <w:color w:val="EE0000"/>
          <w:sz w:val="24"/>
          <w:szCs w:val="24"/>
          <w:u w:val="single"/>
          <w:shd w:val="clear" w:color="auto" w:fill="FFFFFF"/>
        </w:rPr>
        <w:t xml:space="preserve">, and certain conditions, as applicable. The individualized compliance determination approaches for these specific reaches, as noted in Table 4-1, are necessary and appropriate to ensure compliance with the “antidegradation” objectives that were adopted into the Basin Plan as part of the Total Dissolved Solids and Nitrogen Management Plan, originally adopted into the Basin Plan under Resolution No. R8-2004-0001. </w:t>
      </w:r>
      <w:r w:rsidR="00A917D9" w:rsidRPr="00EC10D2">
        <w:rPr>
          <w:b w:val="0"/>
          <w:bCs w:val="0"/>
          <w:color w:val="EE0000"/>
          <w:sz w:val="24"/>
          <w:szCs w:val="24"/>
          <w:u w:val="single"/>
          <w:shd w:val="clear" w:color="auto" w:fill="FFFFFF"/>
        </w:rPr>
        <w:t>The TDS and TIN “antidegradation” objectives for the Santa Ana River were adopted to protect the Groundwater Recharge beneficial use in the lower basin, which provides drinking water to more than two and a half million people.</w:t>
      </w:r>
    </w:p>
    <w:p w14:paraId="730956D8" w14:textId="19F4B383" w:rsidR="00A24F09" w:rsidRPr="00EC10D2" w:rsidRDefault="0036069F" w:rsidP="000E5731">
      <w:pPr>
        <w:pStyle w:val="MSGENFONTSTYLENAMETEMPLATEROLELEVELMSGENFONTSTYLENAMEBYROLEHEADING10"/>
        <w:keepNext/>
        <w:keepLines/>
        <w:rPr>
          <w:b w:val="0"/>
          <w:bCs w:val="0"/>
          <w:color w:val="EE0000"/>
          <w:sz w:val="24"/>
          <w:szCs w:val="24"/>
          <w:u w:val="single"/>
          <w:shd w:val="clear" w:color="auto" w:fill="FFFFFF"/>
        </w:rPr>
      </w:pPr>
      <w:r w:rsidRPr="00EC10D2">
        <w:rPr>
          <w:b w:val="0"/>
          <w:bCs w:val="0"/>
          <w:color w:val="EE0000"/>
          <w:sz w:val="24"/>
          <w:szCs w:val="24"/>
          <w:u w:val="single"/>
          <w:shd w:val="clear" w:color="auto" w:fill="FFFFFF"/>
        </w:rPr>
        <w:t>These individual compliance determinations include the following and are noted on Table 4-1:</w:t>
      </w:r>
    </w:p>
    <w:p w14:paraId="5812C2B4" w14:textId="4864118C" w:rsidR="0036069F" w:rsidRPr="00EC10D2" w:rsidRDefault="009D33D4" w:rsidP="0036069F">
      <w:pPr>
        <w:pStyle w:val="MSGENFONTSTYLENAMETEMPLATEROLELEVELMSGENFONTSTYLENAMEBYROLEHEADING10"/>
        <w:keepNext/>
        <w:keepLines/>
        <w:numPr>
          <w:ilvl w:val="0"/>
          <w:numId w:val="4"/>
        </w:numPr>
        <w:rPr>
          <w:b w:val="0"/>
          <w:bCs w:val="0"/>
          <w:color w:val="EE0000"/>
          <w:sz w:val="24"/>
          <w:szCs w:val="24"/>
          <w:u w:val="single"/>
          <w:shd w:val="clear" w:color="auto" w:fill="FFFFFF"/>
        </w:rPr>
      </w:pPr>
      <w:r w:rsidRPr="00EC10D2">
        <w:rPr>
          <w:b w:val="0"/>
          <w:bCs w:val="0"/>
          <w:color w:val="EE0000"/>
          <w:sz w:val="24"/>
          <w:szCs w:val="24"/>
          <w:u w:val="single"/>
          <w:shd w:val="clear" w:color="auto" w:fill="FFFFFF"/>
        </w:rPr>
        <w:t xml:space="preserve">TDS for </w:t>
      </w:r>
      <w:r w:rsidR="0036069F" w:rsidRPr="00EC10D2">
        <w:rPr>
          <w:b w:val="0"/>
          <w:bCs w:val="0"/>
          <w:color w:val="EE0000"/>
          <w:sz w:val="24"/>
          <w:szCs w:val="24"/>
          <w:u w:val="single"/>
          <w:shd w:val="clear" w:color="auto" w:fill="FFFFFF"/>
        </w:rPr>
        <w:t>Reach 2 of the Santa Ana River</w:t>
      </w:r>
      <w:r w:rsidRPr="00EC10D2">
        <w:rPr>
          <w:b w:val="0"/>
          <w:bCs w:val="0"/>
          <w:color w:val="EE0000"/>
          <w:sz w:val="24"/>
          <w:szCs w:val="24"/>
          <w:u w:val="single"/>
          <w:shd w:val="clear" w:color="auto" w:fill="FFFFFF"/>
        </w:rPr>
        <w:t>: Compliance with the “antidegradation” objective shall be determined using a 60-month volume-weighted moving average of the TDS content of total flow. The TDS content of total flow for Reach 2 is calculated from USGS daily EC and flow data that is measured below Prado Dam and is available annually in the Santa Ana Watermaster Annual Report.</w:t>
      </w:r>
    </w:p>
    <w:p w14:paraId="599554FF" w14:textId="37320883" w:rsidR="00795B3F" w:rsidRDefault="00795B3F" w:rsidP="0036069F">
      <w:pPr>
        <w:pStyle w:val="MSGENFONTSTYLENAMETEMPLATEROLELEVELMSGENFONTSTYLENAMEBYROLEHEADING10"/>
        <w:keepNext/>
        <w:keepLines/>
        <w:numPr>
          <w:ilvl w:val="0"/>
          <w:numId w:val="4"/>
        </w:numPr>
        <w:rPr>
          <w:b w:val="0"/>
          <w:bCs w:val="0"/>
          <w:color w:val="EE0000"/>
          <w:sz w:val="24"/>
          <w:szCs w:val="24"/>
          <w:u w:val="single"/>
          <w:shd w:val="clear" w:color="auto" w:fill="FFFFFF"/>
        </w:rPr>
      </w:pPr>
      <w:r w:rsidRPr="00EC10D2">
        <w:rPr>
          <w:b w:val="0"/>
          <w:bCs w:val="0"/>
          <w:color w:val="EE0000"/>
          <w:sz w:val="24"/>
          <w:szCs w:val="24"/>
          <w:u w:val="single"/>
          <w:shd w:val="clear" w:color="auto" w:fill="FFFFFF"/>
        </w:rPr>
        <w:t xml:space="preserve">TDS and TIN for Reach 3 of the Santa Ana River:  Compliance with the “antidegradation” objective shall be determined </w:t>
      </w:r>
      <w:r w:rsidR="00A917D9" w:rsidRPr="00EC10D2">
        <w:rPr>
          <w:b w:val="0"/>
          <w:bCs w:val="0"/>
          <w:color w:val="EE0000"/>
          <w:sz w:val="24"/>
          <w:szCs w:val="24"/>
          <w:u w:val="single"/>
          <w:shd w:val="clear" w:color="auto" w:fill="FFFFFF"/>
        </w:rPr>
        <w:t xml:space="preserve">as an annual average </w:t>
      </w:r>
      <w:r w:rsidRPr="00EC10D2">
        <w:rPr>
          <w:b w:val="0"/>
          <w:bCs w:val="0"/>
          <w:color w:val="EE0000"/>
          <w:sz w:val="24"/>
          <w:szCs w:val="24"/>
          <w:u w:val="single"/>
          <w:shd w:val="clear" w:color="auto" w:fill="FFFFFF"/>
        </w:rPr>
        <w:t xml:space="preserve">using </w:t>
      </w:r>
      <w:r w:rsidR="00A917D9" w:rsidRPr="00EC10D2">
        <w:rPr>
          <w:b w:val="0"/>
          <w:bCs w:val="0"/>
          <w:color w:val="EE0000"/>
          <w:sz w:val="24"/>
          <w:szCs w:val="24"/>
          <w:u w:val="single"/>
          <w:shd w:val="clear" w:color="auto" w:fill="FFFFFF"/>
        </w:rPr>
        <w:t xml:space="preserve">only </w:t>
      </w:r>
      <w:r w:rsidRPr="00EC10D2">
        <w:rPr>
          <w:b w:val="0"/>
          <w:bCs w:val="0"/>
          <w:color w:val="EE0000"/>
          <w:sz w:val="24"/>
          <w:szCs w:val="24"/>
          <w:u w:val="single"/>
          <w:shd w:val="clear" w:color="auto" w:fill="FFFFFF"/>
        </w:rPr>
        <w:t xml:space="preserve">TDS and TIN data collected in the Santa Ana River </w:t>
      </w:r>
      <w:r w:rsidR="00A917D9" w:rsidRPr="00EC10D2">
        <w:rPr>
          <w:b w:val="0"/>
          <w:bCs w:val="0"/>
          <w:color w:val="EE0000"/>
          <w:sz w:val="24"/>
          <w:szCs w:val="24"/>
          <w:u w:val="single"/>
          <w:shd w:val="clear" w:color="auto" w:fill="FFFFFF"/>
        </w:rPr>
        <w:t xml:space="preserve">directly </w:t>
      </w:r>
      <w:r w:rsidRPr="00EC10D2">
        <w:rPr>
          <w:b w:val="0"/>
          <w:bCs w:val="0"/>
          <w:color w:val="EE0000"/>
          <w:sz w:val="24"/>
          <w:szCs w:val="24"/>
          <w:u w:val="single"/>
          <w:shd w:val="clear" w:color="auto" w:fill="FFFFFF"/>
        </w:rPr>
        <w:t>below Prado Dam</w:t>
      </w:r>
      <w:r w:rsidR="00A917D9" w:rsidRPr="00EC10D2">
        <w:rPr>
          <w:b w:val="0"/>
          <w:bCs w:val="0"/>
          <w:color w:val="EE0000"/>
          <w:sz w:val="24"/>
          <w:szCs w:val="24"/>
          <w:u w:val="single"/>
          <w:shd w:val="clear" w:color="auto" w:fill="FFFFFF"/>
        </w:rPr>
        <w:t xml:space="preserve"> under defined base flow conditions. The defined base flow condition is when there have been no precipitation events in the last four days, the surface water elevation of the conservation pool behind Prado Dam is at or below the level the Army Corps of Engineers considers empty, and the data is collected between the period of April 1 through October 30 of each year.</w:t>
      </w:r>
    </w:p>
    <w:p w14:paraId="69B9A8A1" w14:textId="12871DFB" w:rsidR="00EC10D2" w:rsidRDefault="00EC10D2">
      <w:pPr>
        <w:rPr>
          <w:rFonts w:ascii="Arial" w:hAnsi="Arial" w:cs="Arial"/>
          <w:color w:val="EE0000"/>
          <w:sz w:val="24"/>
          <w:szCs w:val="24"/>
          <w:u w:val="single"/>
          <w:shd w:val="clear" w:color="auto" w:fill="FFFFFF"/>
        </w:rPr>
      </w:pPr>
      <w:r>
        <w:rPr>
          <w:b/>
          <w:bCs/>
          <w:color w:val="EE0000"/>
          <w:sz w:val="24"/>
          <w:szCs w:val="24"/>
          <w:u w:val="single"/>
          <w:shd w:val="clear" w:color="auto" w:fill="FFFFFF"/>
        </w:rPr>
        <w:br w:type="page"/>
      </w:r>
    </w:p>
    <w:p w14:paraId="6495D277" w14:textId="77777777" w:rsidR="00EC10D2" w:rsidRPr="00EC10D2" w:rsidRDefault="00EC10D2" w:rsidP="00EC10D2">
      <w:pPr>
        <w:pStyle w:val="MSGENFONTSTYLENAMETEMPLATEROLELEVELMSGENFONTSTYLENAMEBYROLEHEADING10"/>
        <w:keepNext/>
        <w:keepLines/>
        <w:rPr>
          <w:b w:val="0"/>
          <w:bCs w:val="0"/>
          <w:color w:val="EE0000"/>
          <w:sz w:val="24"/>
          <w:szCs w:val="24"/>
          <w:u w:val="single"/>
          <w:shd w:val="clear" w:color="auto" w:fill="FFFFFF"/>
        </w:rPr>
      </w:pPr>
    </w:p>
    <w:p w14:paraId="5FC01091" w14:textId="1B49E374" w:rsidR="002F5205" w:rsidRDefault="00EC10D2" w:rsidP="000E5731">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w:t>
      </w:r>
      <w:r w:rsidR="002F5205">
        <w:rPr>
          <w:b w:val="0"/>
          <w:bCs w:val="0"/>
          <w:color w:val="000000" w:themeColor="text1"/>
          <w:sz w:val="24"/>
          <w:szCs w:val="24"/>
          <w:shd w:val="clear" w:color="auto" w:fill="FFFFFF"/>
        </w:rPr>
        <w:t>Page</w:t>
      </w:r>
      <w:r w:rsidR="00237947">
        <w:rPr>
          <w:b w:val="0"/>
          <w:bCs w:val="0"/>
          <w:color w:val="000000" w:themeColor="text1"/>
          <w:sz w:val="24"/>
          <w:szCs w:val="24"/>
          <w:shd w:val="clear" w:color="auto" w:fill="FFFFFF"/>
        </w:rPr>
        <w:t xml:space="preserve"> 4-37, Table 4-1</w:t>
      </w:r>
      <w:r>
        <w:rPr>
          <w:b w:val="0"/>
          <w:bCs w:val="0"/>
          <w:color w:val="000000" w:themeColor="text1"/>
          <w:sz w:val="24"/>
          <w:szCs w:val="24"/>
          <w:shd w:val="clear" w:color="auto" w:fill="FFFFFF"/>
        </w:rPr>
        <w:t>]</w:t>
      </w:r>
    </w:p>
    <w:tbl>
      <w:tblPr>
        <w:tblStyle w:val="TableGrid"/>
        <w:tblW w:w="9355" w:type="dxa"/>
        <w:tblLook w:val="04A0" w:firstRow="1" w:lastRow="0" w:firstColumn="1" w:lastColumn="0" w:noHBand="0" w:noVBand="1"/>
      </w:tblPr>
      <w:tblGrid>
        <w:gridCol w:w="1692"/>
        <w:gridCol w:w="1143"/>
        <w:gridCol w:w="21"/>
        <w:gridCol w:w="880"/>
        <w:gridCol w:w="20"/>
        <w:gridCol w:w="739"/>
        <w:gridCol w:w="837"/>
        <w:gridCol w:w="1323"/>
        <w:gridCol w:w="1170"/>
        <w:gridCol w:w="1530"/>
      </w:tblGrid>
      <w:tr w:rsidR="00A367EC" w14:paraId="096D0297" w14:textId="77777777" w:rsidTr="00A367EC">
        <w:tc>
          <w:tcPr>
            <w:tcW w:w="1692" w:type="dxa"/>
            <w:vMerge w:val="restart"/>
          </w:tcPr>
          <w:p w14:paraId="1DCCB61C" w14:textId="7744AAD0" w:rsidR="00A367EC" w:rsidRPr="00EC10D2" w:rsidRDefault="00A367EC" w:rsidP="000E5731">
            <w:pPr>
              <w:pStyle w:val="MSGENFONTSTYLENAMETEMPLATEROLELEVELMSGENFONTSTYLENAMEBYROLEHEADING10"/>
              <w:keepNext/>
              <w:keepLines/>
              <w:shd w:val="clear" w:color="auto" w:fill="auto"/>
              <w:rPr>
                <w:color w:val="000000" w:themeColor="text1"/>
                <w:sz w:val="20"/>
                <w:szCs w:val="20"/>
                <w:shd w:val="clear" w:color="auto" w:fill="FFFFFF"/>
              </w:rPr>
            </w:pPr>
            <w:r w:rsidRPr="00EC10D2">
              <w:rPr>
                <w:color w:val="000000" w:themeColor="text1"/>
                <w:sz w:val="20"/>
                <w:szCs w:val="20"/>
                <w:shd w:val="clear" w:color="auto" w:fill="FFFFFF"/>
              </w:rPr>
              <w:t>INLAND SURFACE STREAMS</w:t>
            </w:r>
          </w:p>
        </w:tc>
        <w:tc>
          <w:tcPr>
            <w:tcW w:w="7663" w:type="dxa"/>
            <w:gridSpan w:val="9"/>
          </w:tcPr>
          <w:p w14:paraId="5173218B" w14:textId="347BCD81" w:rsidR="00A367EC" w:rsidRPr="00EC10D2" w:rsidRDefault="00A367EC" w:rsidP="00EC10D2">
            <w:pPr>
              <w:pStyle w:val="MSGENFONTSTYLENAMETEMPLATEROLELEVELMSGENFONTSTYLENAMEBYROLEHEADING10"/>
              <w:keepNext/>
              <w:keepLines/>
              <w:shd w:val="clear" w:color="auto" w:fill="auto"/>
              <w:jc w:val="center"/>
              <w:rPr>
                <w:color w:val="000000" w:themeColor="text1"/>
                <w:sz w:val="20"/>
                <w:szCs w:val="20"/>
                <w:shd w:val="clear" w:color="auto" w:fill="FFFFFF"/>
              </w:rPr>
            </w:pPr>
            <w:r>
              <w:rPr>
                <w:color w:val="000000" w:themeColor="text1"/>
                <w:sz w:val="20"/>
                <w:szCs w:val="20"/>
                <w:shd w:val="clear" w:color="auto" w:fill="FFFFFF"/>
              </w:rPr>
              <w:t>WATER QUALITY OBJECTIVES (mg/L)</w:t>
            </w:r>
          </w:p>
        </w:tc>
      </w:tr>
      <w:tr w:rsidR="00A367EC" w14:paraId="159AC116" w14:textId="77777777" w:rsidTr="00A367EC">
        <w:tc>
          <w:tcPr>
            <w:tcW w:w="1692" w:type="dxa"/>
            <w:vMerge/>
          </w:tcPr>
          <w:p w14:paraId="3608FEBF" w14:textId="7777777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143" w:type="dxa"/>
          </w:tcPr>
          <w:p w14:paraId="1F319ACB" w14:textId="5A718C18" w:rsidR="00A367EC" w:rsidRPr="00EC10D2"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Total Dissolved Solids</w:t>
            </w:r>
          </w:p>
        </w:tc>
        <w:tc>
          <w:tcPr>
            <w:tcW w:w="901" w:type="dxa"/>
            <w:gridSpan w:val="2"/>
          </w:tcPr>
          <w:p w14:paraId="4D0C320A" w14:textId="0F5D92F8"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Hardness</w:t>
            </w:r>
          </w:p>
        </w:tc>
        <w:tc>
          <w:tcPr>
            <w:tcW w:w="759" w:type="dxa"/>
            <w:gridSpan w:val="2"/>
          </w:tcPr>
          <w:p w14:paraId="67E890BB" w14:textId="67EC5435"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Sodium</w:t>
            </w:r>
          </w:p>
        </w:tc>
        <w:tc>
          <w:tcPr>
            <w:tcW w:w="837" w:type="dxa"/>
          </w:tcPr>
          <w:p w14:paraId="600553BD" w14:textId="28AC3D4C"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Chloride</w:t>
            </w:r>
          </w:p>
        </w:tc>
        <w:tc>
          <w:tcPr>
            <w:tcW w:w="1323" w:type="dxa"/>
          </w:tcPr>
          <w:p w14:paraId="476A5286" w14:textId="10066746"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Total Inorganic Nitrogen</w:t>
            </w:r>
          </w:p>
        </w:tc>
        <w:tc>
          <w:tcPr>
            <w:tcW w:w="1170" w:type="dxa"/>
          </w:tcPr>
          <w:p w14:paraId="54ECC8DA" w14:textId="365171FE"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Sulfate</w:t>
            </w:r>
          </w:p>
        </w:tc>
        <w:tc>
          <w:tcPr>
            <w:tcW w:w="1530" w:type="dxa"/>
          </w:tcPr>
          <w:p w14:paraId="1221BF74" w14:textId="1980A3DD"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16"/>
                <w:szCs w:val="16"/>
                <w:shd w:val="clear" w:color="auto" w:fill="FFFFFF"/>
              </w:rPr>
            </w:pPr>
            <w:r>
              <w:rPr>
                <w:b w:val="0"/>
                <w:bCs w:val="0"/>
                <w:color w:val="000000" w:themeColor="text1"/>
                <w:sz w:val="16"/>
                <w:szCs w:val="16"/>
                <w:shd w:val="clear" w:color="auto" w:fill="FFFFFF"/>
              </w:rPr>
              <w:t>Chemical Oxygen Demand</w:t>
            </w:r>
          </w:p>
        </w:tc>
      </w:tr>
      <w:tr w:rsidR="00A367EC" w14:paraId="5EE3D51D" w14:textId="77777777" w:rsidTr="00A367EC">
        <w:tc>
          <w:tcPr>
            <w:tcW w:w="1692" w:type="dxa"/>
          </w:tcPr>
          <w:p w14:paraId="6CEE3857" w14:textId="37F0B201" w:rsidR="00A367EC" w:rsidRPr="00EC10D2" w:rsidRDefault="00A367EC" w:rsidP="000E5731">
            <w:pPr>
              <w:pStyle w:val="MSGENFONTSTYLENAMETEMPLATEROLELEVELMSGENFONTSTYLENAMEBYROLEHEADING10"/>
              <w:keepNext/>
              <w:keepLines/>
              <w:shd w:val="clear" w:color="auto" w:fill="auto"/>
              <w:rPr>
                <w:color w:val="000000" w:themeColor="text1"/>
                <w:sz w:val="20"/>
                <w:szCs w:val="20"/>
                <w:shd w:val="clear" w:color="auto" w:fill="FFFFFF"/>
              </w:rPr>
            </w:pPr>
            <w:r w:rsidRPr="00EC10D2">
              <w:rPr>
                <w:color w:val="000000" w:themeColor="text1"/>
                <w:sz w:val="20"/>
                <w:szCs w:val="20"/>
                <w:shd w:val="clear" w:color="auto" w:fill="FFFFFF"/>
              </w:rPr>
              <w:t>LOWER SANTA ANA RIVER BASIN</w:t>
            </w:r>
          </w:p>
        </w:tc>
        <w:tc>
          <w:tcPr>
            <w:tcW w:w="7663" w:type="dxa"/>
            <w:gridSpan w:val="9"/>
          </w:tcPr>
          <w:p w14:paraId="09F44929" w14:textId="7777777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r>
      <w:tr w:rsidR="00A367EC" w14:paraId="626DF8DC" w14:textId="77777777" w:rsidTr="00A367EC">
        <w:tc>
          <w:tcPr>
            <w:tcW w:w="1692" w:type="dxa"/>
          </w:tcPr>
          <w:p w14:paraId="65739DDD" w14:textId="1BFDE4D7" w:rsidR="00A367EC" w:rsidRPr="00EC10D2"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EC10D2">
              <w:rPr>
                <w:b w:val="0"/>
                <w:bCs w:val="0"/>
                <w:color w:val="000000" w:themeColor="text1"/>
                <w:sz w:val="20"/>
                <w:szCs w:val="20"/>
                <w:shd w:val="clear" w:color="auto" w:fill="FFFFFF"/>
              </w:rPr>
              <w:t>Santa Ana River</w:t>
            </w:r>
          </w:p>
        </w:tc>
        <w:tc>
          <w:tcPr>
            <w:tcW w:w="7663" w:type="dxa"/>
            <w:gridSpan w:val="9"/>
          </w:tcPr>
          <w:p w14:paraId="1F7C0972" w14:textId="7777777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r>
      <w:tr w:rsidR="00A367EC" w14:paraId="73787583" w14:textId="77777777" w:rsidTr="00A367EC">
        <w:tc>
          <w:tcPr>
            <w:tcW w:w="1692" w:type="dxa"/>
          </w:tcPr>
          <w:p w14:paraId="2FF107BC" w14:textId="327299CA" w:rsidR="00A367EC" w:rsidRPr="00EC10D2"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EC10D2">
              <w:rPr>
                <w:b w:val="0"/>
                <w:bCs w:val="0"/>
                <w:color w:val="000000" w:themeColor="text1"/>
                <w:sz w:val="20"/>
                <w:szCs w:val="20"/>
                <w:shd w:val="clear" w:color="auto" w:fill="FFFFFF"/>
              </w:rPr>
              <w:t xml:space="preserve">Reach 2 </w:t>
            </w:r>
            <w:r>
              <w:rPr>
                <w:b w:val="0"/>
                <w:bCs w:val="0"/>
                <w:color w:val="000000" w:themeColor="text1"/>
                <w:sz w:val="20"/>
                <w:szCs w:val="20"/>
                <w:shd w:val="clear" w:color="auto" w:fill="FFFFFF"/>
              </w:rPr>
              <w:t>– 17</w:t>
            </w:r>
            <w:r w:rsidRPr="00EC10D2">
              <w:rPr>
                <w:b w:val="0"/>
                <w:bCs w:val="0"/>
                <w:color w:val="000000" w:themeColor="text1"/>
                <w:sz w:val="20"/>
                <w:szCs w:val="20"/>
                <w:shd w:val="clear" w:color="auto" w:fill="FFFFFF"/>
                <w:vertAlign w:val="superscript"/>
              </w:rPr>
              <w:t>th</w:t>
            </w:r>
            <w:r>
              <w:rPr>
                <w:b w:val="0"/>
                <w:bCs w:val="0"/>
                <w:color w:val="000000" w:themeColor="text1"/>
                <w:sz w:val="20"/>
                <w:szCs w:val="20"/>
                <w:shd w:val="clear" w:color="auto" w:fill="FFFFFF"/>
              </w:rPr>
              <w:t xml:space="preserve"> Street in Santa Ana to Prado Dam</w:t>
            </w:r>
          </w:p>
        </w:tc>
        <w:tc>
          <w:tcPr>
            <w:tcW w:w="1164" w:type="dxa"/>
            <w:gridSpan w:val="2"/>
          </w:tcPr>
          <w:p w14:paraId="38C48B17" w14:textId="3328AF3F" w:rsidR="00A367EC" w:rsidRP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vertAlign w:val="superscript"/>
              </w:rPr>
            </w:pPr>
            <w:r>
              <w:rPr>
                <w:b w:val="0"/>
                <w:bCs w:val="0"/>
                <w:color w:val="000000" w:themeColor="text1"/>
                <w:sz w:val="24"/>
                <w:szCs w:val="24"/>
                <w:shd w:val="clear" w:color="auto" w:fill="FFFFFF"/>
              </w:rPr>
              <w:t>650</w:t>
            </w:r>
            <w:r>
              <w:rPr>
                <w:b w:val="0"/>
                <w:bCs w:val="0"/>
                <w:color w:val="000000" w:themeColor="text1"/>
                <w:sz w:val="24"/>
                <w:szCs w:val="24"/>
                <w:shd w:val="clear" w:color="auto" w:fill="FFFFFF"/>
                <w:vertAlign w:val="superscript"/>
              </w:rPr>
              <w:t>1</w:t>
            </w:r>
          </w:p>
          <w:p w14:paraId="0318B900" w14:textId="7777777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900" w:type="dxa"/>
            <w:gridSpan w:val="2"/>
          </w:tcPr>
          <w:p w14:paraId="667DD5BE" w14:textId="3346F5F8" w:rsid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739" w:type="dxa"/>
          </w:tcPr>
          <w:p w14:paraId="047DC254" w14:textId="149352C9" w:rsid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837" w:type="dxa"/>
          </w:tcPr>
          <w:p w14:paraId="6794D4FF" w14:textId="3EB6AAE1" w:rsid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323" w:type="dxa"/>
          </w:tcPr>
          <w:p w14:paraId="53BC3B96" w14:textId="6F789553" w:rsid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170" w:type="dxa"/>
          </w:tcPr>
          <w:p w14:paraId="7746DA7B" w14:textId="71DBA2A7" w:rsid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530" w:type="dxa"/>
          </w:tcPr>
          <w:p w14:paraId="4CC27BC8" w14:textId="153DC1CC" w:rsidR="00A367EC" w:rsidRDefault="00A367EC" w:rsidP="00A367EC">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r>
    </w:tbl>
    <w:p w14:paraId="02D2B5D8" w14:textId="77777777" w:rsidR="00EC10D2" w:rsidRDefault="00EC10D2" w:rsidP="000E5731">
      <w:pPr>
        <w:pStyle w:val="MSGENFONTSTYLENAMETEMPLATEROLELEVELMSGENFONTSTYLENAMEBYROLEHEADING10"/>
        <w:keepNext/>
        <w:keepLines/>
        <w:rPr>
          <w:b w:val="0"/>
          <w:bCs w:val="0"/>
          <w:color w:val="000000" w:themeColor="text1"/>
          <w:sz w:val="24"/>
          <w:szCs w:val="24"/>
          <w:shd w:val="clear" w:color="auto" w:fill="FFFFFF"/>
        </w:rPr>
      </w:pPr>
    </w:p>
    <w:p w14:paraId="450F00F2" w14:textId="77777777" w:rsidR="00EC10D2" w:rsidRDefault="00EC10D2" w:rsidP="000E5731">
      <w:pPr>
        <w:pStyle w:val="MSGENFONTSTYLENAMETEMPLATEROLELEVELMSGENFONTSTYLENAMEBYROLEHEADING10"/>
        <w:keepNext/>
        <w:keepLines/>
        <w:rPr>
          <w:b w:val="0"/>
          <w:bCs w:val="0"/>
          <w:color w:val="000000" w:themeColor="text1"/>
          <w:sz w:val="24"/>
          <w:szCs w:val="24"/>
          <w:shd w:val="clear" w:color="auto" w:fill="FFFFFF"/>
        </w:rPr>
      </w:pPr>
    </w:p>
    <w:p w14:paraId="78E0A567" w14:textId="7CA79BC0" w:rsidR="00616E4F" w:rsidRPr="00E12972" w:rsidRDefault="00616E4F" w:rsidP="000E5731">
      <w:pPr>
        <w:pStyle w:val="MSGENFONTSTYLENAMETEMPLATEROLELEVELMSGENFONTSTYLENAMEBYROLEHEADING10"/>
        <w:keepNext/>
        <w:keepLines/>
        <w:rPr>
          <w:b w:val="0"/>
          <w:bCs w:val="0"/>
          <w:color w:val="FF0000"/>
          <w:sz w:val="24"/>
          <w:szCs w:val="24"/>
          <w:shd w:val="clear" w:color="auto" w:fill="FFFFFF"/>
        </w:rPr>
      </w:pPr>
      <w:r>
        <w:rPr>
          <w:b w:val="0"/>
          <w:bCs w:val="0"/>
          <w:color w:val="000000" w:themeColor="text1"/>
          <w:sz w:val="24"/>
          <w:szCs w:val="24"/>
          <w:shd w:val="clear" w:color="auto" w:fill="FFFFFF"/>
        </w:rPr>
        <w:t xml:space="preserve">Footnote 1: </w:t>
      </w:r>
      <w:r>
        <w:rPr>
          <w:b w:val="0"/>
          <w:bCs w:val="0"/>
          <w:color w:val="FF0000"/>
          <w:sz w:val="24"/>
          <w:szCs w:val="24"/>
          <w:u w:val="single"/>
          <w:shd w:val="clear" w:color="auto" w:fill="FFFFFF"/>
        </w:rPr>
        <w:t>60</w:t>
      </w:r>
      <w:r w:rsidR="00E12972">
        <w:rPr>
          <w:b w:val="0"/>
          <w:bCs w:val="0"/>
          <w:color w:val="FF0000"/>
          <w:sz w:val="24"/>
          <w:szCs w:val="24"/>
          <w:u w:val="single"/>
          <w:shd w:val="clear" w:color="auto" w:fill="FFFFFF"/>
        </w:rPr>
        <w:t>-</w:t>
      </w:r>
      <w:r>
        <w:rPr>
          <w:b w:val="0"/>
          <w:bCs w:val="0"/>
          <w:color w:val="FF0000"/>
          <w:sz w:val="24"/>
          <w:szCs w:val="24"/>
          <w:u w:val="single"/>
          <w:shd w:val="clear" w:color="auto" w:fill="FFFFFF"/>
        </w:rPr>
        <w:t>month volume weighted</w:t>
      </w:r>
      <w:r w:rsidR="00E12972">
        <w:rPr>
          <w:b w:val="0"/>
          <w:bCs w:val="0"/>
          <w:color w:val="FF0000"/>
          <w:sz w:val="24"/>
          <w:szCs w:val="24"/>
          <w:u w:val="single"/>
          <w:shd w:val="clear" w:color="auto" w:fill="FFFFFF"/>
        </w:rPr>
        <w:t xml:space="preserve"> moving average</w:t>
      </w:r>
      <w:r w:rsidR="00597F80">
        <w:rPr>
          <w:b w:val="0"/>
          <w:bCs w:val="0"/>
          <w:color w:val="FF0000"/>
          <w:sz w:val="24"/>
          <w:szCs w:val="24"/>
          <w:u w:val="single"/>
          <w:shd w:val="clear" w:color="auto" w:fill="FFFFFF"/>
        </w:rPr>
        <w:t xml:space="preserve"> as measured below Prado Dam, ca</w:t>
      </w:r>
      <w:r w:rsidR="00A85A81">
        <w:rPr>
          <w:b w:val="0"/>
          <w:bCs w:val="0"/>
          <w:color w:val="FF0000"/>
          <w:sz w:val="24"/>
          <w:szCs w:val="24"/>
          <w:u w:val="single"/>
          <w:shd w:val="clear" w:color="auto" w:fill="FFFFFF"/>
        </w:rPr>
        <w:t>lculated using USGS daily EC and flow data from Santa Ana Watermaster Annual Report</w:t>
      </w:r>
      <w:r w:rsidR="00B07668">
        <w:rPr>
          <w:b w:val="0"/>
          <w:bCs w:val="0"/>
          <w:color w:val="FF0000"/>
          <w:sz w:val="24"/>
          <w:szCs w:val="24"/>
          <w:u w:val="single"/>
          <w:shd w:val="clear" w:color="auto" w:fill="FFFFFF"/>
        </w:rPr>
        <w:t xml:space="preserve"> (See Chapter 4)</w:t>
      </w:r>
      <w:r w:rsidR="00E12972">
        <w:rPr>
          <w:b w:val="0"/>
          <w:bCs w:val="0"/>
          <w:color w:val="FF0000"/>
          <w:sz w:val="24"/>
          <w:szCs w:val="24"/>
          <w:shd w:val="clear" w:color="auto" w:fill="FFFFFF"/>
        </w:rPr>
        <w:t xml:space="preserve"> </w:t>
      </w:r>
      <w:r w:rsidR="00E12972">
        <w:rPr>
          <w:b w:val="0"/>
          <w:bCs w:val="0"/>
          <w:strike/>
          <w:color w:val="FF0000"/>
          <w:sz w:val="24"/>
          <w:szCs w:val="24"/>
          <w:shd w:val="clear" w:color="auto" w:fill="FFFFFF"/>
        </w:rPr>
        <w:t>Five-year moving average</w:t>
      </w:r>
    </w:p>
    <w:p w14:paraId="16625DB7"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0664A116"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41487B01"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65AAB964"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7B747834"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788B7B54"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220DAC8F" w14:textId="77777777" w:rsidR="00970965" w:rsidRDefault="00970965" w:rsidP="000E5731">
      <w:pPr>
        <w:pStyle w:val="MSGENFONTSTYLENAMETEMPLATEROLELEVELMSGENFONTSTYLENAMEBYROLEHEADING10"/>
        <w:keepNext/>
        <w:keepLines/>
        <w:rPr>
          <w:b w:val="0"/>
          <w:bCs w:val="0"/>
          <w:color w:val="000000" w:themeColor="text1"/>
          <w:sz w:val="24"/>
          <w:szCs w:val="24"/>
          <w:shd w:val="clear" w:color="auto" w:fill="FFFFFF"/>
        </w:rPr>
      </w:pPr>
    </w:p>
    <w:p w14:paraId="6381B426" w14:textId="710EC311" w:rsidR="004F3043" w:rsidRDefault="00A367EC" w:rsidP="000E5731">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w:t>
      </w:r>
      <w:r w:rsidR="00FF0F36">
        <w:rPr>
          <w:b w:val="0"/>
          <w:bCs w:val="0"/>
          <w:color w:val="000000" w:themeColor="text1"/>
          <w:sz w:val="24"/>
          <w:szCs w:val="24"/>
          <w:shd w:val="clear" w:color="auto" w:fill="FFFFFF"/>
        </w:rPr>
        <w:t>Page</w:t>
      </w:r>
      <w:r w:rsidR="00C00300">
        <w:rPr>
          <w:b w:val="0"/>
          <w:bCs w:val="0"/>
          <w:color w:val="000000" w:themeColor="text1"/>
          <w:sz w:val="24"/>
          <w:szCs w:val="24"/>
          <w:shd w:val="clear" w:color="auto" w:fill="FFFFFF"/>
        </w:rPr>
        <w:t>s</w:t>
      </w:r>
      <w:r w:rsidR="00FF0F36">
        <w:rPr>
          <w:b w:val="0"/>
          <w:bCs w:val="0"/>
          <w:color w:val="000000" w:themeColor="text1"/>
          <w:sz w:val="24"/>
          <w:szCs w:val="24"/>
          <w:shd w:val="clear" w:color="auto" w:fill="FFFFFF"/>
        </w:rPr>
        <w:t xml:space="preserve"> 4-</w:t>
      </w:r>
      <w:r w:rsidR="002752CC">
        <w:rPr>
          <w:b w:val="0"/>
          <w:bCs w:val="0"/>
          <w:color w:val="000000" w:themeColor="text1"/>
          <w:sz w:val="24"/>
          <w:szCs w:val="24"/>
          <w:shd w:val="clear" w:color="auto" w:fill="FFFFFF"/>
        </w:rPr>
        <w:t>4</w:t>
      </w:r>
      <w:r>
        <w:rPr>
          <w:b w:val="0"/>
          <w:bCs w:val="0"/>
          <w:color w:val="000000" w:themeColor="text1"/>
          <w:sz w:val="24"/>
          <w:szCs w:val="24"/>
          <w:shd w:val="clear" w:color="auto" w:fill="FFFFFF"/>
        </w:rPr>
        <w:t>1</w:t>
      </w:r>
      <w:r w:rsidR="00C00300">
        <w:rPr>
          <w:b w:val="0"/>
          <w:bCs w:val="0"/>
          <w:color w:val="000000" w:themeColor="text1"/>
          <w:sz w:val="24"/>
          <w:szCs w:val="24"/>
          <w:shd w:val="clear" w:color="auto" w:fill="FFFFFF"/>
        </w:rPr>
        <w:t xml:space="preserve"> – 4-42</w:t>
      </w:r>
      <w:r w:rsidR="002752CC">
        <w:rPr>
          <w:b w:val="0"/>
          <w:bCs w:val="0"/>
          <w:color w:val="000000" w:themeColor="text1"/>
          <w:sz w:val="24"/>
          <w:szCs w:val="24"/>
          <w:shd w:val="clear" w:color="auto" w:fill="FFFFFF"/>
        </w:rPr>
        <w:t>, Table 4-1</w:t>
      </w:r>
      <w:r>
        <w:rPr>
          <w:b w:val="0"/>
          <w:bCs w:val="0"/>
          <w:color w:val="000000" w:themeColor="text1"/>
          <w:sz w:val="24"/>
          <w:szCs w:val="24"/>
          <w:shd w:val="clear" w:color="auto" w:fill="FFFFFF"/>
        </w:rPr>
        <w:t>]</w:t>
      </w:r>
    </w:p>
    <w:tbl>
      <w:tblPr>
        <w:tblStyle w:val="TableGrid"/>
        <w:tblW w:w="10530" w:type="dxa"/>
        <w:tblInd w:w="-545" w:type="dxa"/>
        <w:tblLook w:val="04A0" w:firstRow="1" w:lastRow="0" w:firstColumn="1" w:lastColumn="0" w:noHBand="0" w:noVBand="1"/>
      </w:tblPr>
      <w:tblGrid>
        <w:gridCol w:w="2322"/>
        <w:gridCol w:w="1231"/>
        <w:gridCol w:w="1148"/>
        <w:gridCol w:w="1160"/>
        <w:gridCol w:w="1202"/>
        <w:gridCol w:w="1250"/>
        <w:gridCol w:w="1137"/>
        <w:gridCol w:w="1080"/>
      </w:tblGrid>
      <w:tr w:rsidR="00A367EC" w14:paraId="6AD83847" w14:textId="095A664D" w:rsidTr="00A367EC">
        <w:trPr>
          <w:trHeight w:val="818"/>
        </w:trPr>
        <w:tc>
          <w:tcPr>
            <w:tcW w:w="2322" w:type="dxa"/>
            <w:vMerge w:val="restart"/>
          </w:tcPr>
          <w:p w14:paraId="624C18CF" w14:textId="49E2553C" w:rsidR="00A367EC" w:rsidRPr="00A367EC" w:rsidRDefault="00A367EC" w:rsidP="000E5731">
            <w:pPr>
              <w:pStyle w:val="MSGENFONTSTYLENAMETEMPLATEROLELEVELMSGENFONTSTYLENAMEBYROLEHEADING10"/>
              <w:keepNext/>
              <w:keepLines/>
              <w:shd w:val="clear" w:color="auto" w:fill="auto"/>
              <w:rPr>
                <w:color w:val="000000" w:themeColor="text1"/>
                <w:sz w:val="20"/>
                <w:szCs w:val="20"/>
                <w:shd w:val="clear" w:color="auto" w:fill="FFFFFF"/>
              </w:rPr>
            </w:pPr>
            <w:r w:rsidRPr="00A367EC">
              <w:rPr>
                <w:color w:val="000000" w:themeColor="text1"/>
                <w:sz w:val="20"/>
                <w:szCs w:val="20"/>
                <w:shd w:val="clear" w:color="auto" w:fill="FFFFFF"/>
              </w:rPr>
              <w:t>Inland Surface Streams</w:t>
            </w:r>
          </w:p>
        </w:tc>
        <w:tc>
          <w:tcPr>
            <w:tcW w:w="8208" w:type="dxa"/>
            <w:gridSpan w:val="7"/>
          </w:tcPr>
          <w:p w14:paraId="6C133AA9" w14:textId="3BB93CAC" w:rsidR="00A367EC" w:rsidRPr="00A367EC" w:rsidRDefault="00A367EC" w:rsidP="00BA3B74">
            <w:pPr>
              <w:pStyle w:val="MSGENFONTSTYLENAMETEMPLATEROLELEVELMSGENFONTSTYLENAMEBYROLEHEADING10"/>
              <w:keepNext/>
              <w:keepLines/>
              <w:shd w:val="clear" w:color="auto" w:fill="auto"/>
              <w:jc w:val="center"/>
              <w:rPr>
                <w:b w:val="0"/>
                <w:bCs w:val="0"/>
                <w:color w:val="000000" w:themeColor="text1"/>
                <w:sz w:val="20"/>
                <w:szCs w:val="20"/>
                <w:shd w:val="clear" w:color="auto" w:fill="FFFFFF"/>
              </w:rPr>
            </w:pPr>
            <w:r w:rsidRPr="00A367EC">
              <w:rPr>
                <w:b w:val="0"/>
                <w:bCs w:val="0"/>
                <w:color w:val="000000" w:themeColor="text1"/>
                <w:sz w:val="20"/>
                <w:szCs w:val="20"/>
                <w:shd w:val="clear" w:color="auto" w:fill="FFFFFF"/>
              </w:rPr>
              <w:t>WATER QUALITY OBJECTIVES (mg/L)</w:t>
            </w:r>
          </w:p>
        </w:tc>
      </w:tr>
      <w:tr w:rsidR="00A367EC" w:rsidRPr="00A367EC" w14:paraId="5C5D770F" w14:textId="38BE696B" w:rsidTr="00A367EC">
        <w:tc>
          <w:tcPr>
            <w:tcW w:w="2322" w:type="dxa"/>
            <w:vMerge/>
          </w:tcPr>
          <w:p w14:paraId="03F3F734" w14:textId="7904E61C"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231" w:type="dxa"/>
          </w:tcPr>
          <w:p w14:paraId="415F3FA9" w14:textId="06654811"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A367EC">
              <w:rPr>
                <w:b w:val="0"/>
                <w:bCs w:val="0"/>
                <w:color w:val="000000" w:themeColor="text1"/>
                <w:sz w:val="20"/>
                <w:szCs w:val="20"/>
                <w:shd w:val="clear" w:color="auto" w:fill="FFFFFF"/>
              </w:rPr>
              <w:t>Total Dissolved Solids</w:t>
            </w:r>
          </w:p>
        </w:tc>
        <w:tc>
          <w:tcPr>
            <w:tcW w:w="1148" w:type="dxa"/>
          </w:tcPr>
          <w:p w14:paraId="7E1A11F4" w14:textId="5A9AA56B"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A367EC">
              <w:rPr>
                <w:b w:val="0"/>
                <w:bCs w:val="0"/>
                <w:color w:val="000000" w:themeColor="text1"/>
                <w:sz w:val="20"/>
                <w:szCs w:val="20"/>
                <w:shd w:val="clear" w:color="auto" w:fill="FFFFFF"/>
              </w:rPr>
              <w:t>Hardness</w:t>
            </w:r>
          </w:p>
        </w:tc>
        <w:tc>
          <w:tcPr>
            <w:tcW w:w="1160" w:type="dxa"/>
          </w:tcPr>
          <w:p w14:paraId="492FBC7E" w14:textId="2B755ED9"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A367EC">
              <w:rPr>
                <w:b w:val="0"/>
                <w:bCs w:val="0"/>
                <w:color w:val="000000" w:themeColor="text1"/>
                <w:sz w:val="20"/>
                <w:szCs w:val="20"/>
                <w:shd w:val="clear" w:color="auto" w:fill="FFFFFF"/>
              </w:rPr>
              <w:t>Sodium</w:t>
            </w:r>
          </w:p>
        </w:tc>
        <w:tc>
          <w:tcPr>
            <w:tcW w:w="1202" w:type="dxa"/>
          </w:tcPr>
          <w:p w14:paraId="475F1B8B" w14:textId="60A3BD0C"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A367EC">
              <w:rPr>
                <w:b w:val="0"/>
                <w:bCs w:val="0"/>
                <w:color w:val="000000" w:themeColor="text1"/>
                <w:sz w:val="20"/>
                <w:szCs w:val="20"/>
                <w:shd w:val="clear" w:color="auto" w:fill="FFFFFF"/>
              </w:rPr>
              <w:t>Chloride</w:t>
            </w:r>
          </w:p>
        </w:tc>
        <w:tc>
          <w:tcPr>
            <w:tcW w:w="1250" w:type="dxa"/>
          </w:tcPr>
          <w:p w14:paraId="26B0814F" w14:textId="476E36C3"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sidRPr="00A367EC">
              <w:rPr>
                <w:b w:val="0"/>
                <w:bCs w:val="0"/>
                <w:color w:val="000000" w:themeColor="text1"/>
                <w:sz w:val="20"/>
                <w:szCs w:val="20"/>
                <w:shd w:val="clear" w:color="auto" w:fill="FFFFFF"/>
              </w:rPr>
              <w:t>Total Inorganic Nitrogen</w:t>
            </w:r>
          </w:p>
        </w:tc>
        <w:tc>
          <w:tcPr>
            <w:tcW w:w="1137" w:type="dxa"/>
          </w:tcPr>
          <w:p w14:paraId="577ED781" w14:textId="4CC19A32"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Pr>
                <w:b w:val="0"/>
                <w:bCs w:val="0"/>
                <w:color w:val="000000" w:themeColor="text1"/>
                <w:sz w:val="20"/>
                <w:szCs w:val="20"/>
                <w:shd w:val="clear" w:color="auto" w:fill="FFFFFF"/>
              </w:rPr>
              <w:t>Sulfate</w:t>
            </w:r>
          </w:p>
        </w:tc>
        <w:tc>
          <w:tcPr>
            <w:tcW w:w="1080" w:type="dxa"/>
          </w:tcPr>
          <w:p w14:paraId="7BDF09CE" w14:textId="5BE87AFD" w:rsidR="00A367EC" w:rsidRPr="00A367EC" w:rsidRDefault="00A367EC" w:rsidP="000E5731">
            <w:pPr>
              <w:pStyle w:val="MSGENFONTSTYLENAMETEMPLATEROLELEVELMSGENFONTSTYLENAMEBYROLEHEADING10"/>
              <w:keepNext/>
              <w:keepLines/>
              <w:shd w:val="clear" w:color="auto" w:fill="auto"/>
              <w:rPr>
                <w:b w:val="0"/>
                <w:bCs w:val="0"/>
                <w:color w:val="000000" w:themeColor="text1"/>
                <w:sz w:val="20"/>
                <w:szCs w:val="20"/>
                <w:shd w:val="clear" w:color="auto" w:fill="FFFFFF"/>
              </w:rPr>
            </w:pPr>
            <w:r>
              <w:rPr>
                <w:b w:val="0"/>
                <w:bCs w:val="0"/>
                <w:color w:val="000000" w:themeColor="text1"/>
                <w:sz w:val="20"/>
                <w:szCs w:val="20"/>
                <w:shd w:val="clear" w:color="auto" w:fill="FFFFFF"/>
              </w:rPr>
              <w:t>Chemical Oxygen Demand</w:t>
            </w:r>
          </w:p>
        </w:tc>
      </w:tr>
      <w:tr w:rsidR="00A367EC" w14:paraId="7C216BBF" w14:textId="36881F2B" w:rsidTr="00067980">
        <w:tc>
          <w:tcPr>
            <w:tcW w:w="8313" w:type="dxa"/>
            <w:gridSpan w:val="6"/>
          </w:tcPr>
          <w:p w14:paraId="4ED27D65" w14:textId="6192EA20" w:rsidR="00A367EC" w:rsidRPr="00A367EC" w:rsidRDefault="00A367EC" w:rsidP="000E5731">
            <w:pPr>
              <w:pStyle w:val="MSGENFONTSTYLENAMETEMPLATEROLELEVELMSGENFONTSTYLENAMEBYROLEHEADING10"/>
              <w:keepNext/>
              <w:keepLines/>
              <w:shd w:val="clear" w:color="auto" w:fill="auto"/>
              <w:rPr>
                <w:color w:val="000000" w:themeColor="text1"/>
                <w:sz w:val="20"/>
                <w:szCs w:val="20"/>
                <w:shd w:val="clear" w:color="auto" w:fill="FFFFFF"/>
              </w:rPr>
            </w:pPr>
            <w:r w:rsidRPr="00A367EC">
              <w:rPr>
                <w:color w:val="000000" w:themeColor="text1"/>
                <w:sz w:val="20"/>
                <w:szCs w:val="20"/>
                <w:shd w:val="clear" w:color="auto" w:fill="FFFFFF"/>
              </w:rPr>
              <w:t>UPPER SANTA ANA RIVER BASIN</w:t>
            </w:r>
          </w:p>
        </w:tc>
        <w:tc>
          <w:tcPr>
            <w:tcW w:w="2217" w:type="dxa"/>
            <w:gridSpan w:val="2"/>
          </w:tcPr>
          <w:p w14:paraId="1F208DDD" w14:textId="381E4DAD" w:rsidR="00A367EC" w:rsidRPr="00A367EC" w:rsidRDefault="00A367EC" w:rsidP="000E5731">
            <w:pPr>
              <w:pStyle w:val="MSGENFONTSTYLENAMETEMPLATEROLELEVELMSGENFONTSTYLENAMEBYROLEHEADING10"/>
              <w:keepNext/>
              <w:keepLines/>
              <w:shd w:val="clear" w:color="auto" w:fill="auto"/>
              <w:rPr>
                <w:color w:val="000000" w:themeColor="text1"/>
                <w:sz w:val="20"/>
                <w:szCs w:val="20"/>
                <w:shd w:val="clear" w:color="auto" w:fill="FFFFFF"/>
              </w:rPr>
            </w:pPr>
          </w:p>
        </w:tc>
      </w:tr>
      <w:tr w:rsidR="00A367EC" w14:paraId="233224D6" w14:textId="3EEF1793" w:rsidTr="00771656">
        <w:tc>
          <w:tcPr>
            <w:tcW w:w="8313" w:type="dxa"/>
            <w:gridSpan w:val="6"/>
          </w:tcPr>
          <w:p w14:paraId="7859AC41" w14:textId="03BFEC4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Santa Ana River</w:t>
            </w:r>
          </w:p>
        </w:tc>
        <w:tc>
          <w:tcPr>
            <w:tcW w:w="2217" w:type="dxa"/>
            <w:gridSpan w:val="2"/>
          </w:tcPr>
          <w:p w14:paraId="75683665" w14:textId="17E63B69"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r>
      <w:tr w:rsidR="00A367EC" w14:paraId="0056083D" w14:textId="39FBB249" w:rsidTr="00A367EC">
        <w:tc>
          <w:tcPr>
            <w:tcW w:w="2322" w:type="dxa"/>
          </w:tcPr>
          <w:p w14:paraId="55BBFCE2" w14:textId="5FED1A10" w:rsidR="00A367EC" w:rsidRPr="00C00300" w:rsidRDefault="00A367EC" w:rsidP="000E5731">
            <w:pPr>
              <w:pStyle w:val="MSGENFONTSTYLENAMETEMPLATEROLELEVELMSGENFONTSTYLENAMEBYROLEHEADING10"/>
              <w:keepNext/>
              <w:keepLines/>
              <w:shd w:val="clear" w:color="auto" w:fill="auto"/>
              <w:rPr>
                <w:b w:val="0"/>
                <w:bCs w:val="0"/>
                <w:color w:val="FF0000"/>
                <w:sz w:val="20"/>
                <w:szCs w:val="20"/>
                <w:u w:val="single"/>
                <w:shd w:val="clear" w:color="auto" w:fill="FFFFFF"/>
                <w:vertAlign w:val="superscript"/>
              </w:rPr>
            </w:pPr>
            <w:r w:rsidRPr="00C00300">
              <w:rPr>
                <w:b w:val="0"/>
                <w:bCs w:val="0"/>
                <w:color w:val="000000" w:themeColor="text1"/>
                <w:sz w:val="20"/>
                <w:szCs w:val="20"/>
                <w:shd w:val="clear" w:color="auto" w:fill="FFFFFF"/>
              </w:rPr>
              <w:t>Reach 3 – Prado Dam to Mission Blvd. in Riverside – Base Flow</w:t>
            </w:r>
            <w:r w:rsidRPr="00C00300">
              <w:rPr>
                <w:b w:val="0"/>
                <w:bCs w:val="0"/>
                <w:color w:val="000000" w:themeColor="text1"/>
                <w:sz w:val="20"/>
                <w:szCs w:val="20"/>
                <w:shd w:val="clear" w:color="auto" w:fill="FFFFFF"/>
                <w:vertAlign w:val="superscript"/>
              </w:rPr>
              <w:t>2</w:t>
            </w:r>
            <w:r w:rsidRPr="00C00300">
              <w:rPr>
                <w:b w:val="0"/>
                <w:bCs w:val="0"/>
                <w:color w:val="FF0000"/>
                <w:sz w:val="20"/>
                <w:szCs w:val="20"/>
                <w:u w:val="single"/>
                <w:shd w:val="clear" w:color="auto" w:fill="FFFFFF"/>
                <w:vertAlign w:val="superscript"/>
              </w:rPr>
              <w:t>,3</w:t>
            </w:r>
          </w:p>
        </w:tc>
        <w:tc>
          <w:tcPr>
            <w:tcW w:w="1231" w:type="dxa"/>
          </w:tcPr>
          <w:p w14:paraId="27E14D75" w14:textId="2F03E7C4"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700</w:t>
            </w:r>
          </w:p>
        </w:tc>
        <w:tc>
          <w:tcPr>
            <w:tcW w:w="1148" w:type="dxa"/>
          </w:tcPr>
          <w:p w14:paraId="096555CD" w14:textId="4853CA0F"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350</w:t>
            </w:r>
          </w:p>
        </w:tc>
        <w:tc>
          <w:tcPr>
            <w:tcW w:w="1160" w:type="dxa"/>
          </w:tcPr>
          <w:p w14:paraId="0F995A37" w14:textId="641716BD"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110</w:t>
            </w:r>
          </w:p>
        </w:tc>
        <w:tc>
          <w:tcPr>
            <w:tcW w:w="1202" w:type="dxa"/>
          </w:tcPr>
          <w:p w14:paraId="0926A110" w14:textId="0B48E07C"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140</w:t>
            </w:r>
          </w:p>
        </w:tc>
        <w:tc>
          <w:tcPr>
            <w:tcW w:w="1250" w:type="dxa"/>
          </w:tcPr>
          <w:p w14:paraId="29FD9551" w14:textId="4EF64642" w:rsidR="00A367EC" w:rsidRPr="00B71CEE" w:rsidRDefault="00A367EC" w:rsidP="000E5731">
            <w:pPr>
              <w:pStyle w:val="MSGENFONTSTYLENAMETEMPLATEROLELEVELMSGENFONTSTYLENAMEBYROLEHEADING10"/>
              <w:keepNext/>
              <w:keepLines/>
              <w:shd w:val="clear" w:color="auto" w:fill="auto"/>
              <w:rPr>
                <w:b w:val="0"/>
                <w:bCs w:val="0"/>
                <w:strike/>
                <w:color w:val="FF0000"/>
                <w:sz w:val="24"/>
                <w:szCs w:val="24"/>
                <w:shd w:val="clear" w:color="auto" w:fill="FFFFFF"/>
                <w:vertAlign w:val="superscript"/>
              </w:rPr>
            </w:pPr>
            <w:r>
              <w:rPr>
                <w:b w:val="0"/>
                <w:bCs w:val="0"/>
                <w:color w:val="000000" w:themeColor="text1"/>
                <w:sz w:val="24"/>
                <w:szCs w:val="24"/>
                <w:shd w:val="clear" w:color="auto" w:fill="FFFFFF"/>
              </w:rPr>
              <w:t>10</w:t>
            </w:r>
            <w:r>
              <w:rPr>
                <w:b w:val="0"/>
                <w:bCs w:val="0"/>
                <w:strike/>
                <w:color w:val="FF0000"/>
                <w:sz w:val="24"/>
                <w:szCs w:val="24"/>
                <w:shd w:val="clear" w:color="auto" w:fill="FFFFFF"/>
                <w:vertAlign w:val="superscript"/>
              </w:rPr>
              <w:t>3</w:t>
            </w:r>
          </w:p>
        </w:tc>
        <w:tc>
          <w:tcPr>
            <w:tcW w:w="1137" w:type="dxa"/>
          </w:tcPr>
          <w:p w14:paraId="35970E9E" w14:textId="2B1F5BF6" w:rsidR="00A367EC" w:rsidRDefault="009A0470"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150</w:t>
            </w:r>
          </w:p>
        </w:tc>
        <w:tc>
          <w:tcPr>
            <w:tcW w:w="1080" w:type="dxa"/>
          </w:tcPr>
          <w:p w14:paraId="07F35C16" w14:textId="3FE2E18D" w:rsidR="00A367EC" w:rsidRDefault="009A0470"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30</w:t>
            </w:r>
          </w:p>
        </w:tc>
      </w:tr>
      <w:tr w:rsidR="00A367EC" w14:paraId="372C25E7" w14:textId="1E2068FF" w:rsidTr="00A367EC">
        <w:tc>
          <w:tcPr>
            <w:tcW w:w="2322" w:type="dxa"/>
          </w:tcPr>
          <w:p w14:paraId="7F86CE65" w14:textId="1492269C" w:rsidR="00A367EC" w:rsidRPr="00C00300" w:rsidRDefault="00A367EC" w:rsidP="000E5731">
            <w:pPr>
              <w:pStyle w:val="MSGENFONTSTYLENAMETEMPLATEROLELEVELMSGENFONTSTYLENAMEBYROLEHEADING10"/>
              <w:keepNext/>
              <w:keepLines/>
              <w:shd w:val="clear" w:color="auto" w:fill="auto"/>
              <w:rPr>
                <w:b w:val="0"/>
                <w:bCs w:val="0"/>
                <w:color w:val="FF0000"/>
                <w:sz w:val="20"/>
                <w:szCs w:val="20"/>
                <w:u w:val="single"/>
                <w:shd w:val="clear" w:color="auto" w:fill="FFFFFF"/>
                <w:vertAlign w:val="superscript"/>
              </w:rPr>
            </w:pPr>
            <w:r w:rsidRPr="00C00300">
              <w:rPr>
                <w:b w:val="0"/>
                <w:bCs w:val="0"/>
                <w:color w:val="000000" w:themeColor="text1"/>
                <w:sz w:val="20"/>
                <w:szCs w:val="20"/>
                <w:shd w:val="clear" w:color="auto" w:fill="FFFFFF"/>
              </w:rPr>
              <w:t>Reach 4 – Mission Blvd. in Riverside to San Jacinto Fault in San Bernardino</w:t>
            </w:r>
            <w:r w:rsidRPr="00C00300">
              <w:rPr>
                <w:b w:val="0"/>
                <w:bCs w:val="0"/>
                <w:color w:val="FF0000"/>
                <w:sz w:val="20"/>
                <w:szCs w:val="20"/>
                <w:u w:val="single"/>
                <w:shd w:val="clear" w:color="auto" w:fill="FFFFFF"/>
                <w:vertAlign w:val="superscript"/>
              </w:rPr>
              <w:t>4</w:t>
            </w:r>
          </w:p>
        </w:tc>
        <w:tc>
          <w:tcPr>
            <w:tcW w:w="1231" w:type="dxa"/>
          </w:tcPr>
          <w:p w14:paraId="71A8E869" w14:textId="2EFDEE0B"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550</w:t>
            </w:r>
          </w:p>
        </w:tc>
        <w:tc>
          <w:tcPr>
            <w:tcW w:w="1148" w:type="dxa"/>
          </w:tcPr>
          <w:p w14:paraId="77E8E5C6" w14:textId="79684A9D"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160" w:type="dxa"/>
          </w:tcPr>
          <w:p w14:paraId="3CC3D0D8" w14:textId="4F4F1B60"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202" w:type="dxa"/>
          </w:tcPr>
          <w:p w14:paraId="3F2FC84F" w14:textId="43AC3548"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250" w:type="dxa"/>
          </w:tcPr>
          <w:p w14:paraId="2724505F" w14:textId="46B36C6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10</w:t>
            </w:r>
          </w:p>
        </w:tc>
        <w:tc>
          <w:tcPr>
            <w:tcW w:w="1137" w:type="dxa"/>
          </w:tcPr>
          <w:p w14:paraId="6F3AF47C" w14:textId="77777777"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080" w:type="dxa"/>
          </w:tcPr>
          <w:p w14:paraId="5C68D088" w14:textId="0C1C7624" w:rsidR="00A367EC" w:rsidRDefault="009A0470"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30</w:t>
            </w:r>
          </w:p>
        </w:tc>
      </w:tr>
      <w:tr w:rsidR="00A367EC" w14:paraId="55070B40" w14:textId="3C14DFB4" w:rsidTr="00A367EC">
        <w:tc>
          <w:tcPr>
            <w:tcW w:w="2322" w:type="dxa"/>
          </w:tcPr>
          <w:p w14:paraId="33B6DD25" w14:textId="45DFF15C" w:rsidR="00A367EC" w:rsidRPr="00C00300" w:rsidRDefault="00A367EC" w:rsidP="000E5731">
            <w:pPr>
              <w:pStyle w:val="MSGENFONTSTYLENAMETEMPLATEROLELEVELMSGENFONTSTYLENAMEBYROLEHEADING10"/>
              <w:keepNext/>
              <w:keepLines/>
              <w:shd w:val="clear" w:color="auto" w:fill="auto"/>
              <w:rPr>
                <w:b w:val="0"/>
                <w:bCs w:val="0"/>
                <w:color w:val="FF0000"/>
                <w:sz w:val="20"/>
                <w:szCs w:val="20"/>
                <w:u w:val="single"/>
                <w:shd w:val="clear" w:color="auto" w:fill="FFFFFF"/>
                <w:vertAlign w:val="superscript"/>
              </w:rPr>
            </w:pPr>
            <w:r w:rsidRPr="00C00300">
              <w:rPr>
                <w:b w:val="0"/>
                <w:bCs w:val="0"/>
                <w:color w:val="000000" w:themeColor="text1"/>
                <w:sz w:val="20"/>
                <w:szCs w:val="20"/>
                <w:shd w:val="clear" w:color="auto" w:fill="FFFFFF"/>
              </w:rPr>
              <w:t>Reach 5 – San Jacinto Fault in San Bernardino to Seven Oaks Dam</w:t>
            </w:r>
            <w:r w:rsidRPr="00C00300">
              <w:rPr>
                <w:b w:val="0"/>
                <w:bCs w:val="0"/>
                <w:color w:val="FF0000"/>
                <w:sz w:val="20"/>
                <w:szCs w:val="20"/>
                <w:u w:val="single"/>
                <w:shd w:val="clear" w:color="auto" w:fill="FFFFFF"/>
                <w:vertAlign w:val="superscript"/>
              </w:rPr>
              <w:t>4</w:t>
            </w:r>
          </w:p>
        </w:tc>
        <w:tc>
          <w:tcPr>
            <w:tcW w:w="1231" w:type="dxa"/>
          </w:tcPr>
          <w:p w14:paraId="094EA033" w14:textId="0BAA9120"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300</w:t>
            </w:r>
          </w:p>
        </w:tc>
        <w:tc>
          <w:tcPr>
            <w:tcW w:w="1148" w:type="dxa"/>
          </w:tcPr>
          <w:p w14:paraId="28646A25" w14:textId="6BD2A06A"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190</w:t>
            </w:r>
          </w:p>
        </w:tc>
        <w:tc>
          <w:tcPr>
            <w:tcW w:w="1160" w:type="dxa"/>
          </w:tcPr>
          <w:p w14:paraId="2F48C7F6" w14:textId="46D7301C"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30</w:t>
            </w:r>
          </w:p>
        </w:tc>
        <w:tc>
          <w:tcPr>
            <w:tcW w:w="1202" w:type="dxa"/>
          </w:tcPr>
          <w:p w14:paraId="162BFCE4" w14:textId="43128BCA" w:rsidR="00A367EC" w:rsidRDefault="00A367EC"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20</w:t>
            </w:r>
          </w:p>
        </w:tc>
        <w:tc>
          <w:tcPr>
            <w:tcW w:w="1250" w:type="dxa"/>
          </w:tcPr>
          <w:p w14:paraId="3091661C" w14:textId="7D0DBBDD" w:rsidR="00A367EC" w:rsidRDefault="009A0470"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5</w:t>
            </w:r>
          </w:p>
        </w:tc>
        <w:tc>
          <w:tcPr>
            <w:tcW w:w="1137" w:type="dxa"/>
          </w:tcPr>
          <w:p w14:paraId="09A5C5D5" w14:textId="27A1CED2" w:rsidR="00A367EC" w:rsidRDefault="009A0470"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60</w:t>
            </w:r>
          </w:p>
        </w:tc>
        <w:tc>
          <w:tcPr>
            <w:tcW w:w="1080" w:type="dxa"/>
          </w:tcPr>
          <w:p w14:paraId="07D6BE42" w14:textId="5278772B" w:rsidR="00A367EC" w:rsidRDefault="009A0470" w:rsidP="000E5731">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25</w:t>
            </w:r>
          </w:p>
        </w:tc>
      </w:tr>
    </w:tbl>
    <w:p w14:paraId="4B1F5A76" w14:textId="1D6A392C" w:rsidR="002752CC" w:rsidRPr="00FA1EDA" w:rsidRDefault="00CC24AE" w:rsidP="000E5731">
      <w:pPr>
        <w:pStyle w:val="MSGENFONTSTYLENAMETEMPLATEROLELEVELMSGENFONTSTYLENAMEBYROLEHEADING10"/>
        <w:keepNext/>
        <w:keepLines/>
        <w:rPr>
          <w:b w:val="0"/>
          <w:bCs w:val="0"/>
          <w:strike/>
          <w:color w:val="FF0000"/>
          <w:sz w:val="24"/>
          <w:szCs w:val="24"/>
          <w:u w:val="single"/>
          <w:shd w:val="clear" w:color="auto" w:fill="FFFFFF"/>
        </w:rPr>
      </w:pPr>
      <w:r w:rsidRPr="009C5E05">
        <w:rPr>
          <w:b w:val="0"/>
          <w:bCs w:val="0"/>
          <w:color w:val="000000" w:themeColor="text1"/>
          <w:sz w:val="24"/>
          <w:szCs w:val="24"/>
          <w:shd w:val="clear" w:color="auto" w:fill="FFFFFF"/>
          <w:vertAlign w:val="superscript"/>
        </w:rPr>
        <w:t>2</w:t>
      </w:r>
      <w:r>
        <w:rPr>
          <w:b w:val="0"/>
          <w:bCs w:val="0"/>
          <w:color w:val="000000" w:themeColor="text1"/>
          <w:sz w:val="24"/>
          <w:szCs w:val="24"/>
          <w:shd w:val="clear" w:color="auto" w:fill="FFFFFF"/>
        </w:rPr>
        <w:t xml:space="preserve">  </w:t>
      </w:r>
      <w:r w:rsidR="009A0470" w:rsidRPr="009A0470">
        <w:rPr>
          <w:b w:val="0"/>
          <w:bCs w:val="0"/>
          <w:color w:val="EE0000"/>
          <w:sz w:val="24"/>
          <w:szCs w:val="24"/>
          <w:u w:val="single"/>
          <w:shd w:val="clear" w:color="auto" w:fill="FFFFFF"/>
        </w:rPr>
        <w:t xml:space="preserve">An annual average of data collected during </w:t>
      </w:r>
      <w:r>
        <w:rPr>
          <w:b w:val="0"/>
          <w:bCs w:val="0"/>
          <w:color w:val="FF0000"/>
          <w:sz w:val="24"/>
          <w:szCs w:val="24"/>
          <w:u w:val="single"/>
          <w:shd w:val="clear" w:color="auto" w:fill="FFFFFF"/>
        </w:rPr>
        <w:t>base flow condition</w:t>
      </w:r>
      <w:r w:rsidR="009A0470">
        <w:rPr>
          <w:b w:val="0"/>
          <w:bCs w:val="0"/>
          <w:color w:val="FF0000"/>
          <w:sz w:val="24"/>
          <w:szCs w:val="24"/>
          <w:u w:val="single"/>
          <w:shd w:val="clear" w:color="auto" w:fill="FFFFFF"/>
        </w:rPr>
        <w:t>s, which</w:t>
      </w:r>
      <w:r>
        <w:rPr>
          <w:b w:val="0"/>
          <w:bCs w:val="0"/>
          <w:color w:val="FF0000"/>
          <w:sz w:val="24"/>
          <w:szCs w:val="24"/>
          <w:u w:val="single"/>
          <w:shd w:val="clear" w:color="auto" w:fill="FFFFFF"/>
        </w:rPr>
        <w:t xml:space="preserve"> is when the following occur: 1) No precipitation events in the last four days; 2) surface water elevation of the conservation pool behind Prado Dam is at or below the level that the Army Corps of Engineers considers empty; and, </w:t>
      </w:r>
      <w:r w:rsidR="00A367EC">
        <w:rPr>
          <w:b w:val="0"/>
          <w:bCs w:val="0"/>
          <w:color w:val="FF0000"/>
          <w:sz w:val="24"/>
          <w:szCs w:val="24"/>
          <w:u w:val="single"/>
          <w:shd w:val="clear" w:color="auto" w:fill="FFFFFF"/>
        </w:rPr>
        <w:t>3</w:t>
      </w:r>
      <w:r>
        <w:rPr>
          <w:b w:val="0"/>
          <w:bCs w:val="0"/>
          <w:color w:val="FF0000"/>
          <w:sz w:val="24"/>
          <w:szCs w:val="24"/>
          <w:u w:val="single"/>
          <w:shd w:val="clear" w:color="auto" w:fill="FFFFFF"/>
        </w:rPr>
        <w:t>) is between the period of April 1 through October 30 of each year.</w:t>
      </w:r>
      <w:r w:rsidR="00744FB2">
        <w:rPr>
          <w:b w:val="0"/>
          <w:bCs w:val="0"/>
          <w:color w:val="FF0000"/>
          <w:sz w:val="24"/>
          <w:szCs w:val="24"/>
          <w:u w:val="single"/>
          <w:shd w:val="clear" w:color="auto" w:fill="FFFFFF"/>
        </w:rPr>
        <w:t xml:space="preserve"> (</w:t>
      </w:r>
      <w:r w:rsidR="00B07668">
        <w:rPr>
          <w:b w:val="0"/>
          <w:bCs w:val="0"/>
          <w:color w:val="FF0000"/>
          <w:sz w:val="24"/>
          <w:szCs w:val="24"/>
          <w:u w:val="single"/>
          <w:shd w:val="clear" w:color="auto" w:fill="FFFFFF"/>
        </w:rPr>
        <w:t>See discussion above)</w:t>
      </w:r>
      <w:r w:rsidR="00FA1EDA">
        <w:rPr>
          <w:b w:val="0"/>
          <w:bCs w:val="0"/>
          <w:color w:val="FF0000"/>
          <w:sz w:val="24"/>
          <w:szCs w:val="24"/>
          <w:u w:val="single"/>
          <w:shd w:val="clear" w:color="auto" w:fill="FFFFFF"/>
        </w:rPr>
        <w:t xml:space="preserve"> </w:t>
      </w:r>
      <w:r w:rsidR="00FA1EDA">
        <w:rPr>
          <w:b w:val="0"/>
          <w:bCs w:val="0"/>
          <w:strike/>
          <w:color w:val="FF0000"/>
          <w:sz w:val="24"/>
          <w:szCs w:val="24"/>
          <w:u w:val="single"/>
          <w:shd w:val="clear" w:color="auto" w:fill="FFFFFF"/>
        </w:rPr>
        <w:t>Additional Objectives:  Boron:  0.75 mg/L</w:t>
      </w:r>
    </w:p>
    <w:p w14:paraId="719E3450" w14:textId="6EDD9B59" w:rsidR="00B823C2" w:rsidRDefault="009C5E05" w:rsidP="000E5731">
      <w:pPr>
        <w:pStyle w:val="MSGENFONTSTYLENAMETEMPLATEROLELEVELMSGENFONTSTYLENAMEBYROLEHEADING10"/>
        <w:keepNext/>
        <w:keepLines/>
        <w:rPr>
          <w:b w:val="0"/>
          <w:bCs w:val="0"/>
          <w:strike/>
          <w:color w:val="FF0000"/>
          <w:sz w:val="24"/>
          <w:szCs w:val="24"/>
          <w:shd w:val="clear" w:color="auto" w:fill="FFFFFF"/>
        </w:rPr>
      </w:pPr>
      <w:r>
        <w:rPr>
          <w:b w:val="0"/>
          <w:bCs w:val="0"/>
          <w:sz w:val="24"/>
          <w:szCs w:val="24"/>
          <w:shd w:val="clear" w:color="auto" w:fill="FFFFFF"/>
          <w:vertAlign w:val="superscript"/>
        </w:rPr>
        <w:t>3</w:t>
      </w:r>
      <w:r w:rsidR="00B823C2">
        <w:rPr>
          <w:b w:val="0"/>
          <w:bCs w:val="0"/>
          <w:sz w:val="24"/>
          <w:szCs w:val="24"/>
          <w:shd w:val="clear" w:color="auto" w:fill="FFFFFF"/>
        </w:rPr>
        <w:t xml:space="preserve"> </w:t>
      </w:r>
      <w:r w:rsidR="00B823C2">
        <w:rPr>
          <w:b w:val="0"/>
          <w:bCs w:val="0"/>
          <w:color w:val="FF0000"/>
          <w:sz w:val="24"/>
          <w:szCs w:val="24"/>
          <w:u w:val="single"/>
          <w:shd w:val="clear" w:color="auto" w:fill="FFFFFF"/>
        </w:rPr>
        <w:t>Additional Objectives:  Boron:  0.75 mg/L</w:t>
      </w:r>
      <w:r w:rsidR="00FA1EDA">
        <w:rPr>
          <w:b w:val="0"/>
          <w:bCs w:val="0"/>
          <w:color w:val="FF0000"/>
          <w:sz w:val="24"/>
          <w:szCs w:val="24"/>
          <w:u w:val="single"/>
          <w:shd w:val="clear" w:color="auto" w:fill="FFFFFF"/>
        </w:rPr>
        <w:t xml:space="preserve"> </w:t>
      </w:r>
      <w:r w:rsidR="007E33A8">
        <w:rPr>
          <w:b w:val="0"/>
          <w:bCs w:val="0"/>
          <w:strike/>
          <w:color w:val="FF0000"/>
          <w:sz w:val="24"/>
          <w:szCs w:val="24"/>
          <w:shd w:val="clear" w:color="auto" w:fill="FFFFFF"/>
        </w:rPr>
        <w:t>Total nitrogen, filtered sample</w:t>
      </w:r>
    </w:p>
    <w:p w14:paraId="66C32283" w14:textId="31784047" w:rsidR="008B3F38" w:rsidRPr="009E45A0" w:rsidRDefault="009E45A0" w:rsidP="000E5731">
      <w:pPr>
        <w:pStyle w:val="MSGENFONTSTYLENAMETEMPLATEROLELEVELMSGENFONTSTYLENAMEBYROLEHEADING10"/>
        <w:keepNext/>
        <w:keepLines/>
        <w:rPr>
          <w:b w:val="0"/>
          <w:bCs w:val="0"/>
          <w:color w:val="FF0000"/>
          <w:sz w:val="24"/>
          <w:szCs w:val="24"/>
          <w:u w:val="single"/>
          <w:shd w:val="clear" w:color="auto" w:fill="FFFFFF"/>
        </w:rPr>
      </w:pPr>
      <w:r w:rsidRPr="009E45A0">
        <w:rPr>
          <w:b w:val="0"/>
          <w:bCs w:val="0"/>
          <w:color w:val="FF0000"/>
          <w:sz w:val="24"/>
          <w:szCs w:val="24"/>
          <w:u w:val="single"/>
          <w:shd w:val="clear" w:color="auto" w:fill="FFFFFF"/>
          <w:vertAlign w:val="superscript"/>
        </w:rPr>
        <w:t>4</w:t>
      </w:r>
      <w:r w:rsidR="00131E2B">
        <w:rPr>
          <w:b w:val="0"/>
          <w:bCs w:val="0"/>
          <w:color w:val="FF0000"/>
          <w:sz w:val="24"/>
          <w:szCs w:val="24"/>
          <w:u w:val="single"/>
          <w:shd w:val="clear" w:color="auto" w:fill="FFFFFF"/>
        </w:rPr>
        <w:t xml:space="preserve"> Annual average</w:t>
      </w:r>
    </w:p>
    <w:p w14:paraId="4D6A9BDE" w14:textId="090B56BE" w:rsidR="004F3043" w:rsidRDefault="00C00300" w:rsidP="000E5731">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w:t>
      </w:r>
      <w:r w:rsidR="0058364B">
        <w:rPr>
          <w:b w:val="0"/>
          <w:bCs w:val="0"/>
          <w:color w:val="000000" w:themeColor="text1"/>
          <w:sz w:val="24"/>
          <w:szCs w:val="24"/>
          <w:shd w:val="clear" w:color="auto" w:fill="FFFFFF"/>
        </w:rPr>
        <w:t xml:space="preserve">Page </w:t>
      </w:r>
      <w:r w:rsidR="004B41C3">
        <w:rPr>
          <w:b w:val="0"/>
          <w:bCs w:val="0"/>
          <w:color w:val="000000" w:themeColor="text1"/>
          <w:sz w:val="24"/>
          <w:szCs w:val="24"/>
          <w:shd w:val="clear" w:color="auto" w:fill="FFFFFF"/>
        </w:rPr>
        <w:t>4-</w:t>
      </w:r>
      <w:r>
        <w:rPr>
          <w:b w:val="0"/>
          <w:bCs w:val="0"/>
          <w:color w:val="000000" w:themeColor="text1"/>
          <w:sz w:val="24"/>
          <w:szCs w:val="24"/>
          <w:shd w:val="clear" w:color="auto" w:fill="FFFFFF"/>
        </w:rPr>
        <w:t>51</w:t>
      </w:r>
      <w:r w:rsidR="004B41C3">
        <w:rPr>
          <w:b w:val="0"/>
          <w:bCs w:val="0"/>
          <w:color w:val="000000" w:themeColor="text1"/>
          <w:sz w:val="24"/>
          <w:szCs w:val="24"/>
          <w:shd w:val="clear" w:color="auto" w:fill="FFFFFF"/>
        </w:rPr>
        <w:t>, Table 4-1</w:t>
      </w:r>
      <w:r>
        <w:rPr>
          <w:b w:val="0"/>
          <w:bCs w:val="0"/>
          <w:color w:val="000000" w:themeColor="text1"/>
          <w:sz w:val="24"/>
          <w:szCs w:val="24"/>
          <w:shd w:val="clear" w:color="auto" w:fill="FFFFFF"/>
        </w:rPr>
        <w:t>]</w:t>
      </w:r>
    </w:p>
    <w:tbl>
      <w:tblPr>
        <w:tblStyle w:val="TableGrid"/>
        <w:tblW w:w="0" w:type="auto"/>
        <w:tblLook w:val="04A0" w:firstRow="1" w:lastRow="0" w:firstColumn="1" w:lastColumn="0" w:noHBand="0" w:noVBand="1"/>
      </w:tblPr>
      <w:tblGrid>
        <w:gridCol w:w="2162"/>
        <w:gridCol w:w="1419"/>
        <w:gridCol w:w="1244"/>
        <w:gridCol w:w="1498"/>
        <w:gridCol w:w="1508"/>
        <w:gridCol w:w="1519"/>
      </w:tblGrid>
      <w:tr w:rsidR="004B41C3" w14:paraId="68450501" w14:textId="77777777" w:rsidTr="002265E0">
        <w:trPr>
          <w:trHeight w:val="818"/>
        </w:trPr>
        <w:tc>
          <w:tcPr>
            <w:tcW w:w="2162" w:type="dxa"/>
          </w:tcPr>
          <w:p w14:paraId="25237F6D" w14:textId="77777777" w:rsidR="004B41C3" w:rsidRPr="00970965" w:rsidRDefault="004B41C3" w:rsidP="00730FBE">
            <w:pPr>
              <w:pStyle w:val="MSGENFONTSTYLENAMETEMPLATEROLELEVELMSGENFONTSTYLENAMEBYROLEHEADING10"/>
              <w:keepNext/>
              <w:keepLines/>
              <w:shd w:val="clear" w:color="auto" w:fill="auto"/>
              <w:rPr>
                <w:color w:val="000000" w:themeColor="text1"/>
                <w:sz w:val="24"/>
                <w:szCs w:val="24"/>
                <w:shd w:val="clear" w:color="auto" w:fill="FFFFFF"/>
              </w:rPr>
            </w:pPr>
            <w:r w:rsidRPr="000F3AF6">
              <w:rPr>
                <w:color w:val="000000" w:themeColor="text1"/>
                <w:sz w:val="28"/>
                <w:szCs w:val="28"/>
                <w:shd w:val="clear" w:color="auto" w:fill="FFFFFF"/>
              </w:rPr>
              <w:lastRenderedPageBreak/>
              <w:t>Inland Surface Streams</w:t>
            </w:r>
          </w:p>
        </w:tc>
        <w:tc>
          <w:tcPr>
            <w:tcW w:w="7188" w:type="dxa"/>
            <w:gridSpan w:val="5"/>
          </w:tcPr>
          <w:p w14:paraId="5DDC520F" w14:textId="77777777" w:rsidR="004B41C3" w:rsidRDefault="004B41C3" w:rsidP="00730FBE">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WATER QUALITY OBJECTIVES (mg/L)</w:t>
            </w:r>
          </w:p>
        </w:tc>
      </w:tr>
      <w:tr w:rsidR="004B41C3" w14:paraId="20E14048" w14:textId="77777777" w:rsidTr="002265E0">
        <w:tc>
          <w:tcPr>
            <w:tcW w:w="2162" w:type="dxa"/>
          </w:tcPr>
          <w:p w14:paraId="3ADDE55C"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419" w:type="dxa"/>
          </w:tcPr>
          <w:p w14:paraId="6DB4C6C5"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Total Dissolved Solids</w:t>
            </w:r>
          </w:p>
        </w:tc>
        <w:tc>
          <w:tcPr>
            <w:tcW w:w="1244" w:type="dxa"/>
          </w:tcPr>
          <w:p w14:paraId="4B3A774A"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Hardness</w:t>
            </w:r>
          </w:p>
        </w:tc>
        <w:tc>
          <w:tcPr>
            <w:tcW w:w="1498" w:type="dxa"/>
          </w:tcPr>
          <w:p w14:paraId="1CFF3850"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Sodium</w:t>
            </w:r>
          </w:p>
        </w:tc>
        <w:tc>
          <w:tcPr>
            <w:tcW w:w="1508" w:type="dxa"/>
          </w:tcPr>
          <w:p w14:paraId="06201428"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Chloride</w:t>
            </w:r>
          </w:p>
        </w:tc>
        <w:tc>
          <w:tcPr>
            <w:tcW w:w="1519" w:type="dxa"/>
          </w:tcPr>
          <w:p w14:paraId="17B1F3C3"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Total Inorganic Nitrogen</w:t>
            </w:r>
          </w:p>
        </w:tc>
      </w:tr>
      <w:tr w:rsidR="004B41C3" w14:paraId="7398EC7B" w14:textId="77777777" w:rsidTr="002265E0">
        <w:tc>
          <w:tcPr>
            <w:tcW w:w="2162" w:type="dxa"/>
          </w:tcPr>
          <w:p w14:paraId="7C6BC5B9" w14:textId="034555FF" w:rsidR="004B41C3" w:rsidRDefault="00A2736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Chino Creek</w:t>
            </w:r>
          </w:p>
        </w:tc>
        <w:tc>
          <w:tcPr>
            <w:tcW w:w="1419" w:type="dxa"/>
          </w:tcPr>
          <w:p w14:paraId="4D8D338E"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244" w:type="dxa"/>
          </w:tcPr>
          <w:p w14:paraId="3CFFB769"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498" w:type="dxa"/>
          </w:tcPr>
          <w:p w14:paraId="392C1568"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508" w:type="dxa"/>
          </w:tcPr>
          <w:p w14:paraId="6B3DFD96"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519" w:type="dxa"/>
          </w:tcPr>
          <w:p w14:paraId="44365648"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r>
      <w:tr w:rsidR="004B41C3" w14:paraId="77177F5E" w14:textId="77777777" w:rsidTr="002265E0">
        <w:tc>
          <w:tcPr>
            <w:tcW w:w="2162" w:type="dxa"/>
          </w:tcPr>
          <w:p w14:paraId="4CB53334" w14:textId="7C539BFF" w:rsidR="004B41C3" w:rsidRPr="002265E0" w:rsidRDefault="004B41C3" w:rsidP="00730FBE">
            <w:pPr>
              <w:pStyle w:val="MSGENFONTSTYLENAMETEMPLATEROLELEVELMSGENFONTSTYLENAMEBYROLEHEADING10"/>
              <w:keepNext/>
              <w:keepLines/>
              <w:shd w:val="clear" w:color="auto" w:fill="auto"/>
              <w:rPr>
                <w:b w:val="0"/>
                <w:bCs w:val="0"/>
                <w:color w:val="FF0000"/>
                <w:sz w:val="24"/>
                <w:szCs w:val="24"/>
                <w:u w:val="single"/>
                <w:shd w:val="clear" w:color="auto" w:fill="FFFFFF"/>
                <w:vertAlign w:val="superscript"/>
              </w:rPr>
            </w:pPr>
            <w:r>
              <w:rPr>
                <w:b w:val="0"/>
                <w:bCs w:val="0"/>
                <w:color w:val="000000" w:themeColor="text1"/>
                <w:sz w:val="24"/>
                <w:szCs w:val="24"/>
                <w:shd w:val="clear" w:color="auto" w:fill="FFFFFF"/>
              </w:rPr>
              <w:t xml:space="preserve">Reach </w:t>
            </w:r>
            <w:r w:rsidR="00A27363">
              <w:rPr>
                <w:b w:val="0"/>
                <w:bCs w:val="0"/>
                <w:color w:val="000000" w:themeColor="text1"/>
                <w:sz w:val="24"/>
                <w:szCs w:val="24"/>
                <w:shd w:val="clear" w:color="auto" w:fill="FFFFFF"/>
              </w:rPr>
              <w:t>1A – Santa Ana River confluence to downstream</w:t>
            </w:r>
            <w:r w:rsidR="00D005FD">
              <w:rPr>
                <w:b w:val="0"/>
                <w:bCs w:val="0"/>
                <w:color w:val="000000" w:themeColor="text1"/>
                <w:sz w:val="24"/>
                <w:szCs w:val="24"/>
                <w:shd w:val="clear" w:color="auto" w:fill="FFFFFF"/>
              </w:rPr>
              <w:t xml:space="preserve"> of confluence with Mill Creek (Prado Area)</w:t>
            </w:r>
            <w:r>
              <w:rPr>
                <w:b w:val="0"/>
                <w:bCs w:val="0"/>
                <w:color w:val="000000" w:themeColor="text1"/>
                <w:sz w:val="24"/>
                <w:szCs w:val="24"/>
                <w:shd w:val="clear" w:color="auto" w:fill="FFFFFF"/>
              </w:rPr>
              <w:t xml:space="preserve"> – Base Flow</w:t>
            </w:r>
            <w:r w:rsidR="002265E0">
              <w:rPr>
                <w:b w:val="0"/>
                <w:bCs w:val="0"/>
                <w:color w:val="000000" w:themeColor="text1"/>
                <w:sz w:val="24"/>
                <w:szCs w:val="24"/>
                <w:shd w:val="clear" w:color="auto" w:fill="FFFFFF"/>
                <w:vertAlign w:val="superscript"/>
              </w:rPr>
              <w:t>*</w:t>
            </w:r>
          </w:p>
        </w:tc>
        <w:tc>
          <w:tcPr>
            <w:tcW w:w="1419" w:type="dxa"/>
          </w:tcPr>
          <w:p w14:paraId="5E7A29EE"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700</w:t>
            </w:r>
          </w:p>
        </w:tc>
        <w:tc>
          <w:tcPr>
            <w:tcW w:w="1244" w:type="dxa"/>
          </w:tcPr>
          <w:p w14:paraId="0FA779B6"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350</w:t>
            </w:r>
          </w:p>
        </w:tc>
        <w:tc>
          <w:tcPr>
            <w:tcW w:w="1498" w:type="dxa"/>
          </w:tcPr>
          <w:p w14:paraId="26F50453"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110</w:t>
            </w:r>
          </w:p>
        </w:tc>
        <w:tc>
          <w:tcPr>
            <w:tcW w:w="1508" w:type="dxa"/>
          </w:tcPr>
          <w:p w14:paraId="20B3A963" w14:textId="77777777" w:rsidR="004B41C3" w:rsidRDefault="004B41C3"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140</w:t>
            </w:r>
          </w:p>
        </w:tc>
        <w:tc>
          <w:tcPr>
            <w:tcW w:w="1519" w:type="dxa"/>
          </w:tcPr>
          <w:p w14:paraId="27760E83" w14:textId="20329306" w:rsidR="004B41C3" w:rsidRPr="002265E0" w:rsidRDefault="004B41C3" w:rsidP="00730FBE">
            <w:pPr>
              <w:pStyle w:val="MSGENFONTSTYLENAMETEMPLATEROLELEVELMSGENFONTSTYLENAMEBYROLEHEADING10"/>
              <w:keepNext/>
              <w:keepLines/>
              <w:shd w:val="clear" w:color="auto" w:fill="auto"/>
              <w:rPr>
                <w:b w:val="0"/>
                <w:bCs w:val="0"/>
                <w:strike/>
                <w:color w:val="FF0000"/>
                <w:sz w:val="24"/>
                <w:szCs w:val="24"/>
                <w:shd w:val="clear" w:color="auto" w:fill="FFFFFF"/>
                <w:vertAlign w:val="superscript"/>
              </w:rPr>
            </w:pPr>
            <w:r>
              <w:rPr>
                <w:b w:val="0"/>
                <w:bCs w:val="0"/>
                <w:color w:val="000000" w:themeColor="text1"/>
                <w:sz w:val="24"/>
                <w:szCs w:val="24"/>
                <w:shd w:val="clear" w:color="auto" w:fill="FFFFFF"/>
              </w:rPr>
              <w:t>10</w:t>
            </w:r>
            <w:r w:rsidR="002265E0">
              <w:rPr>
                <w:b w:val="0"/>
                <w:bCs w:val="0"/>
                <w:color w:val="000000" w:themeColor="text1"/>
                <w:sz w:val="24"/>
                <w:szCs w:val="24"/>
                <w:shd w:val="clear" w:color="auto" w:fill="FFFFFF"/>
                <w:vertAlign w:val="superscript"/>
              </w:rPr>
              <w:t>**</w:t>
            </w:r>
          </w:p>
        </w:tc>
      </w:tr>
    </w:tbl>
    <w:p w14:paraId="10DD7043" w14:textId="62E5E133" w:rsidR="002265E0" w:rsidRPr="00FA1EDA" w:rsidRDefault="002265E0" w:rsidP="002265E0">
      <w:pPr>
        <w:pStyle w:val="MSGENFONTSTYLENAMETEMPLATEROLELEVELMSGENFONTSTYLENAMEBYROLEHEADING10"/>
        <w:keepNext/>
        <w:keepLines/>
        <w:rPr>
          <w:b w:val="0"/>
          <w:bCs w:val="0"/>
          <w:strike/>
          <w:color w:val="FF0000"/>
          <w:sz w:val="24"/>
          <w:szCs w:val="24"/>
          <w:u w:val="single"/>
          <w:shd w:val="clear" w:color="auto" w:fill="FFFFFF"/>
        </w:rPr>
      </w:pPr>
      <w:r w:rsidRPr="002265E0">
        <w:rPr>
          <w:b w:val="0"/>
          <w:bCs w:val="0"/>
          <w:sz w:val="24"/>
          <w:szCs w:val="24"/>
          <w:shd w:val="clear" w:color="auto" w:fill="FFFFFF"/>
        </w:rPr>
        <w:t>*</w:t>
      </w:r>
      <w:r w:rsidR="009A0470" w:rsidRPr="009A0470">
        <w:rPr>
          <w:b w:val="0"/>
          <w:bCs w:val="0"/>
          <w:color w:val="EE0000"/>
          <w:sz w:val="24"/>
          <w:szCs w:val="24"/>
          <w:u w:val="single"/>
          <w:shd w:val="clear" w:color="auto" w:fill="FFFFFF"/>
        </w:rPr>
        <w:t xml:space="preserve">An annual average of data collected during the </w:t>
      </w:r>
      <w:r w:rsidRPr="009A0470">
        <w:rPr>
          <w:b w:val="0"/>
          <w:bCs w:val="0"/>
          <w:color w:val="EE0000"/>
          <w:sz w:val="24"/>
          <w:szCs w:val="24"/>
          <w:u w:val="single"/>
          <w:shd w:val="clear" w:color="auto" w:fill="FFFFFF"/>
        </w:rPr>
        <w:t xml:space="preserve">base </w:t>
      </w:r>
      <w:r>
        <w:rPr>
          <w:b w:val="0"/>
          <w:bCs w:val="0"/>
          <w:color w:val="FF0000"/>
          <w:sz w:val="24"/>
          <w:szCs w:val="24"/>
          <w:u w:val="single"/>
          <w:shd w:val="clear" w:color="auto" w:fill="FFFFFF"/>
        </w:rPr>
        <w:t>flow condition</w:t>
      </w:r>
      <w:r w:rsidR="009A0470">
        <w:rPr>
          <w:b w:val="0"/>
          <w:bCs w:val="0"/>
          <w:color w:val="FF0000"/>
          <w:sz w:val="24"/>
          <w:szCs w:val="24"/>
          <w:u w:val="single"/>
          <w:shd w:val="clear" w:color="auto" w:fill="FFFFFF"/>
        </w:rPr>
        <w:t xml:space="preserve"> which</w:t>
      </w:r>
      <w:r>
        <w:rPr>
          <w:b w:val="0"/>
          <w:bCs w:val="0"/>
          <w:color w:val="FF0000"/>
          <w:sz w:val="24"/>
          <w:szCs w:val="24"/>
          <w:u w:val="single"/>
          <w:shd w:val="clear" w:color="auto" w:fill="FFFFFF"/>
        </w:rPr>
        <w:t xml:space="preserve"> is when the following occur: 1) No precipitation events in the last four days; 2) surface water elevation of the conservation pool behind Prado Dam is at or below the level that the Army Corps of Engineers considers empty; and, </w:t>
      </w:r>
      <w:r w:rsidR="00C00300">
        <w:rPr>
          <w:b w:val="0"/>
          <w:bCs w:val="0"/>
          <w:color w:val="FF0000"/>
          <w:sz w:val="24"/>
          <w:szCs w:val="24"/>
          <w:u w:val="single"/>
          <w:shd w:val="clear" w:color="auto" w:fill="FFFFFF"/>
        </w:rPr>
        <w:t>3</w:t>
      </w:r>
      <w:r>
        <w:rPr>
          <w:b w:val="0"/>
          <w:bCs w:val="0"/>
          <w:color w:val="FF0000"/>
          <w:sz w:val="24"/>
          <w:szCs w:val="24"/>
          <w:u w:val="single"/>
          <w:shd w:val="clear" w:color="auto" w:fill="FFFFFF"/>
        </w:rPr>
        <w:t>) is between the period of April 1 through October 30 of each year.</w:t>
      </w:r>
      <w:r w:rsidR="00B07668">
        <w:rPr>
          <w:b w:val="0"/>
          <w:bCs w:val="0"/>
          <w:color w:val="FF0000"/>
          <w:sz w:val="24"/>
          <w:szCs w:val="24"/>
          <w:u w:val="single"/>
          <w:shd w:val="clear" w:color="auto" w:fill="FFFFFF"/>
        </w:rPr>
        <w:t xml:space="preserve"> (See Chapter 4) </w:t>
      </w:r>
      <w:r>
        <w:rPr>
          <w:b w:val="0"/>
          <w:bCs w:val="0"/>
          <w:color w:val="FF0000"/>
          <w:sz w:val="24"/>
          <w:szCs w:val="24"/>
          <w:u w:val="single"/>
          <w:shd w:val="clear" w:color="auto" w:fill="FFFFFF"/>
        </w:rPr>
        <w:t xml:space="preserve"> </w:t>
      </w:r>
      <w:r>
        <w:rPr>
          <w:b w:val="0"/>
          <w:bCs w:val="0"/>
          <w:strike/>
          <w:color w:val="FF0000"/>
          <w:sz w:val="24"/>
          <w:szCs w:val="24"/>
          <w:u w:val="single"/>
          <w:shd w:val="clear" w:color="auto" w:fill="FFFFFF"/>
        </w:rPr>
        <w:t>Additional Objectives:  Boron:  0.75 mg/L</w:t>
      </w:r>
    </w:p>
    <w:p w14:paraId="1A287DA1" w14:textId="1F0642BD" w:rsidR="002265E0" w:rsidRDefault="002265E0" w:rsidP="002265E0">
      <w:pPr>
        <w:pStyle w:val="MSGENFONTSTYLENAMETEMPLATEROLELEVELMSGENFONTSTYLENAMEBYROLEHEADING10"/>
        <w:keepNext/>
        <w:keepLines/>
        <w:rPr>
          <w:b w:val="0"/>
          <w:bCs w:val="0"/>
          <w:color w:val="FF0000"/>
          <w:sz w:val="24"/>
          <w:szCs w:val="24"/>
          <w:shd w:val="clear" w:color="auto" w:fill="FFFFFF"/>
        </w:rPr>
      </w:pPr>
      <w:r>
        <w:rPr>
          <w:b w:val="0"/>
          <w:bCs w:val="0"/>
          <w:sz w:val="24"/>
          <w:szCs w:val="24"/>
          <w:shd w:val="clear" w:color="auto" w:fill="FFFFFF"/>
        </w:rPr>
        <w:t xml:space="preserve">**  </w:t>
      </w:r>
      <w:r>
        <w:rPr>
          <w:b w:val="0"/>
          <w:bCs w:val="0"/>
          <w:color w:val="FF0000"/>
          <w:sz w:val="24"/>
          <w:szCs w:val="24"/>
          <w:u w:val="single"/>
          <w:shd w:val="clear" w:color="auto" w:fill="FFFFFF"/>
        </w:rPr>
        <w:t xml:space="preserve">Additional Objectives:  Boron:  0.75 mg/L </w:t>
      </w:r>
      <w:r>
        <w:rPr>
          <w:b w:val="0"/>
          <w:bCs w:val="0"/>
          <w:strike/>
          <w:color w:val="FF0000"/>
          <w:sz w:val="24"/>
          <w:szCs w:val="24"/>
          <w:shd w:val="clear" w:color="auto" w:fill="FFFFFF"/>
        </w:rPr>
        <w:t>Total nitrogen, filtered sample</w:t>
      </w:r>
    </w:p>
    <w:p w14:paraId="0FE2F955" w14:textId="58FDF4AF" w:rsidR="00C26623" w:rsidRDefault="009A65BC" w:rsidP="002265E0">
      <w:pPr>
        <w:pStyle w:val="MSGENFONTSTYLENAMETEMPLATEROLELEVELMSGENFONTSTYLENAMEBYROLEHEADING10"/>
        <w:keepNext/>
        <w:keepLines/>
        <w:rPr>
          <w:b w:val="0"/>
          <w:bCs w:val="0"/>
          <w:sz w:val="24"/>
          <w:szCs w:val="24"/>
          <w:shd w:val="clear" w:color="auto" w:fill="FFFFFF"/>
        </w:rPr>
      </w:pPr>
      <w:r>
        <w:rPr>
          <w:b w:val="0"/>
          <w:bCs w:val="0"/>
          <w:sz w:val="24"/>
          <w:szCs w:val="24"/>
          <w:shd w:val="clear" w:color="auto" w:fill="FFFFFF"/>
        </w:rPr>
        <w:t>(Page 4-59, Table 4-1)</w:t>
      </w:r>
    </w:p>
    <w:p w14:paraId="301EB2DC" w14:textId="32A4087A" w:rsidR="009A65BC" w:rsidRDefault="009A65BC" w:rsidP="002265E0">
      <w:pPr>
        <w:pStyle w:val="MSGENFONTSTYLENAMETEMPLATEROLELEVELMSGENFONTSTYLENAMEBYROLEHEADING10"/>
        <w:keepNext/>
        <w:keepLines/>
        <w:rPr>
          <w:b w:val="0"/>
          <w:bCs w:val="0"/>
          <w:sz w:val="24"/>
          <w:szCs w:val="24"/>
          <w:shd w:val="clear" w:color="auto" w:fill="FFFFFF"/>
        </w:rPr>
      </w:pPr>
      <w:r>
        <w:rPr>
          <w:sz w:val="24"/>
          <w:szCs w:val="24"/>
          <w:shd w:val="clear" w:color="auto" w:fill="FFFFFF"/>
        </w:rPr>
        <w:t>LOWER SANTA ANA RIVER BASIN</w:t>
      </w:r>
    </w:p>
    <w:p w14:paraId="68182476" w14:textId="460D5255" w:rsidR="009A65BC" w:rsidRPr="009A65BC" w:rsidRDefault="009A65BC" w:rsidP="002265E0">
      <w:pPr>
        <w:pStyle w:val="MSGENFONTSTYLENAMETEMPLATEROLELEVELMSGENFONTSTYLENAMEBYROLEHEADING10"/>
        <w:keepNext/>
        <w:keepLines/>
        <w:rPr>
          <w:b w:val="0"/>
          <w:bCs w:val="0"/>
          <w:color w:val="FF0000"/>
          <w:sz w:val="24"/>
          <w:szCs w:val="24"/>
          <w:shd w:val="clear" w:color="auto" w:fill="FFFFFF"/>
        </w:rPr>
      </w:pPr>
      <w:r>
        <w:rPr>
          <w:b w:val="0"/>
          <w:bCs w:val="0"/>
          <w:sz w:val="24"/>
          <w:szCs w:val="24"/>
          <w:shd w:val="clear" w:color="auto" w:fill="FFFFFF"/>
        </w:rPr>
        <w:t xml:space="preserve">Orange </w:t>
      </w:r>
      <w:r>
        <w:rPr>
          <w:b w:val="0"/>
          <w:bCs w:val="0"/>
          <w:color w:val="FF0000"/>
          <w:sz w:val="24"/>
          <w:szCs w:val="24"/>
          <w:u w:val="single"/>
          <w:shd w:val="clear" w:color="auto" w:fill="FFFFFF"/>
        </w:rPr>
        <w:t>County</w:t>
      </w:r>
    </w:p>
    <w:p w14:paraId="0B02D13E" w14:textId="77777777" w:rsidR="00C26623" w:rsidRDefault="00C26623" w:rsidP="002265E0">
      <w:pPr>
        <w:pStyle w:val="MSGENFONTSTYLENAMETEMPLATEROLELEVELMSGENFONTSTYLENAMEBYROLEHEADING10"/>
        <w:keepNext/>
        <w:keepLines/>
        <w:rPr>
          <w:b w:val="0"/>
          <w:bCs w:val="0"/>
          <w:sz w:val="24"/>
          <w:szCs w:val="24"/>
          <w:shd w:val="clear" w:color="auto" w:fill="FFFFFF"/>
        </w:rPr>
      </w:pPr>
    </w:p>
    <w:p w14:paraId="6168EC54" w14:textId="77777777" w:rsidR="00C26623" w:rsidRDefault="00C26623" w:rsidP="002265E0">
      <w:pPr>
        <w:pStyle w:val="MSGENFONTSTYLENAMETEMPLATEROLELEVELMSGENFONTSTYLENAMEBYROLEHEADING10"/>
        <w:keepNext/>
        <w:keepLines/>
        <w:rPr>
          <w:b w:val="0"/>
          <w:bCs w:val="0"/>
          <w:sz w:val="24"/>
          <w:szCs w:val="24"/>
          <w:shd w:val="clear" w:color="auto" w:fill="FFFFFF"/>
        </w:rPr>
      </w:pPr>
    </w:p>
    <w:p w14:paraId="4432DB94" w14:textId="77777777" w:rsidR="00C26623" w:rsidRDefault="00C26623" w:rsidP="002265E0">
      <w:pPr>
        <w:pStyle w:val="MSGENFONTSTYLENAMETEMPLATEROLELEVELMSGENFONTSTYLENAMEBYROLEHEADING10"/>
        <w:keepNext/>
        <w:keepLines/>
        <w:rPr>
          <w:b w:val="0"/>
          <w:bCs w:val="0"/>
          <w:sz w:val="24"/>
          <w:szCs w:val="24"/>
          <w:shd w:val="clear" w:color="auto" w:fill="FFFFFF"/>
        </w:rPr>
      </w:pPr>
    </w:p>
    <w:p w14:paraId="2595F4B7" w14:textId="77777777" w:rsidR="00C26623" w:rsidRDefault="00C26623" w:rsidP="002265E0">
      <w:pPr>
        <w:pStyle w:val="MSGENFONTSTYLENAMETEMPLATEROLELEVELMSGENFONTSTYLENAMEBYROLEHEADING10"/>
        <w:keepNext/>
        <w:keepLines/>
        <w:rPr>
          <w:b w:val="0"/>
          <w:bCs w:val="0"/>
          <w:sz w:val="24"/>
          <w:szCs w:val="24"/>
          <w:shd w:val="clear" w:color="auto" w:fill="FFFFFF"/>
        </w:rPr>
      </w:pPr>
    </w:p>
    <w:p w14:paraId="367523AB" w14:textId="77777777" w:rsidR="00C26623" w:rsidRDefault="00C26623" w:rsidP="002265E0">
      <w:pPr>
        <w:pStyle w:val="MSGENFONTSTYLENAMETEMPLATEROLELEVELMSGENFONTSTYLENAMEBYROLEHEADING10"/>
        <w:keepNext/>
        <w:keepLines/>
        <w:rPr>
          <w:b w:val="0"/>
          <w:bCs w:val="0"/>
          <w:sz w:val="24"/>
          <w:szCs w:val="24"/>
          <w:shd w:val="clear" w:color="auto" w:fill="FFFFFF"/>
        </w:rPr>
      </w:pPr>
    </w:p>
    <w:p w14:paraId="58B5EABD" w14:textId="04D9E6BA" w:rsidR="009E02B1" w:rsidRDefault="009E02B1" w:rsidP="002265E0">
      <w:pPr>
        <w:pStyle w:val="MSGENFONTSTYLENAMETEMPLATEROLELEVELMSGENFONTSTYLENAMEBYROLEHEADING10"/>
        <w:keepNext/>
        <w:keepLines/>
        <w:rPr>
          <w:b w:val="0"/>
          <w:bCs w:val="0"/>
          <w:sz w:val="24"/>
          <w:szCs w:val="24"/>
          <w:shd w:val="clear" w:color="auto" w:fill="FFFFFF"/>
        </w:rPr>
      </w:pPr>
      <w:r>
        <w:rPr>
          <w:b w:val="0"/>
          <w:bCs w:val="0"/>
          <w:sz w:val="24"/>
          <w:szCs w:val="24"/>
          <w:shd w:val="clear" w:color="auto" w:fill="FFFFFF"/>
        </w:rPr>
        <w:t>(Page 4-55, Table 4-1)</w:t>
      </w:r>
    </w:p>
    <w:tbl>
      <w:tblPr>
        <w:tblStyle w:val="TableGrid"/>
        <w:tblW w:w="0" w:type="auto"/>
        <w:tblLook w:val="04A0" w:firstRow="1" w:lastRow="0" w:firstColumn="1" w:lastColumn="0" w:noHBand="0" w:noVBand="1"/>
      </w:tblPr>
      <w:tblGrid>
        <w:gridCol w:w="2162"/>
        <w:gridCol w:w="1419"/>
        <w:gridCol w:w="1244"/>
        <w:gridCol w:w="1498"/>
        <w:gridCol w:w="1508"/>
        <w:gridCol w:w="1519"/>
      </w:tblGrid>
      <w:tr w:rsidR="009E02B1" w14:paraId="2E8619A9" w14:textId="77777777" w:rsidTr="00730FBE">
        <w:trPr>
          <w:trHeight w:val="818"/>
        </w:trPr>
        <w:tc>
          <w:tcPr>
            <w:tcW w:w="2162" w:type="dxa"/>
          </w:tcPr>
          <w:p w14:paraId="2AAD4399" w14:textId="6E7283FC" w:rsidR="009E02B1" w:rsidRPr="00970965" w:rsidRDefault="009E02B1" w:rsidP="00730FBE">
            <w:pPr>
              <w:pStyle w:val="MSGENFONTSTYLENAMETEMPLATEROLELEVELMSGENFONTSTYLENAMEBYROLEHEADING10"/>
              <w:keepNext/>
              <w:keepLines/>
              <w:shd w:val="clear" w:color="auto" w:fill="auto"/>
              <w:rPr>
                <w:color w:val="000000" w:themeColor="text1"/>
                <w:sz w:val="24"/>
                <w:szCs w:val="24"/>
                <w:shd w:val="clear" w:color="auto" w:fill="FFFFFF"/>
              </w:rPr>
            </w:pPr>
            <w:r>
              <w:rPr>
                <w:color w:val="000000" w:themeColor="text1"/>
                <w:sz w:val="24"/>
                <w:szCs w:val="24"/>
                <w:shd w:val="clear" w:color="auto" w:fill="FFFFFF"/>
              </w:rPr>
              <w:t>WETLANDS (INLAND)</w:t>
            </w:r>
          </w:p>
        </w:tc>
        <w:tc>
          <w:tcPr>
            <w:tcW w:w="7188" w:type="dxa"/>
            <w:gridSpan w:val="5"/>
          </w:tcPr>
          <w:p w14:paraId="5407138E" w14:textId="77777777" w:rsidR="009E02B1" w:rsidRDefault="009E02B1" w:rsidP="00730FBE">
            <w:pPr>
              <w:pStyle w:val="MSGENFONTSTYLENAMETEMPLATEROLELEVELMSGENFONTSTYLENAMEBYROLEHEADING10"/>
              <w:keepNext/>
              <w:keepLines/>
              <w:shd w:val="clear" w:color="auto" w:fill="auto"/>
              <w:jc w:val="center"/>
              <w:rPr>
                <w:b w:val="0"/>
                <w:bCs w:val="0"/>
                <w:color w:val="000000" w:themeColor="text1"/>
                <w:sz w:val="24"/>
                <w:szCs w:val="24"/>
                <w:shd w:val="clear" w:color="auto" w:fill="FFFFFF"/>
              </w:rPr>
            </w:pPr>
            <w:r>
              <w:rPr>
                <w:b w:val="0"/>
                <w:bCs w:val="0"/>
                <w:color w:val="000000" w:themeColor="text1"/>
                <w:sz w:val="24"/>
                <w:szCs w:val="24"/>
                <w:shd w:val="clear" w:color="auto" w:fill="FFFFFF"/>
              </w:rPr>
              <w:t>WATER QUALITY OBJECTIVES (mg/L)</w:t>
            </w:r>
          </w:p>
        </w:tc>
      </w:tr>
      <w:tr w:rsidR="009E02B1" w14:paraId="1167276D" w14:textId="77777777" w:rsidTr="00730FBE">
        <w:tc>
          <w:tcPr>
            <w:tcW w:w="2162" w:type="dxa"/>
          </w:tcPr>
          <w:p w14:paraId="69933186" w14:textId="77777777"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p>
        </w:tc>
        <w:tc>
          <w:tcPr>
            <w:tcW w:w="1419" w:type="dxa"/>
          </w:tcPr>
          <w:p w14:paraId="4EDFC64F" w14:textId="77777777"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Total Dissolved Solids</w:t>
            </w:r>
          </w:p>
        </w:tc>
        <w:tc>
          <w:tcPr>
            <w:tcW w:w="1244" w:type="dxa"/>
          </w:tcPr>
          <w:p w14:paraId="79C79C5D" w14:textId="77777777"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Hardness</w:t>
            </w:r>
          </w:p>
        </w:tc>
        <w:tc>
          <w:tcPr>
            <w:tcW w:w="1498" w:type="dxa"/>
          </w:tcPr>
          <w:p w14:paraId="79C6898D" w14:textId="77777777"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Sodium</w:t>
            </w:r>
          </w:p>
        </w:tc>
        <w:tc>
          <w:tcPr>
            <w:tcW w:w="1508" w:type="dxa"/>
          </w:tcPr>
          <w:p w14:paraId="5097EA78" w14:textId="77777777"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Chloride</w:t>
            </w:r>
          </w:p>
        </w:tc>
        <w:tc>
          <w:tcPr>
            <w:tcW w:w="1519" w:type="dxa"/>
          </w:tcPr>
          <w:p w14:paraId="6F0AEE5C" w14:textId="77777777"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Total Inorganic Nitrogen</w:t>
            </w:r>
          </w:p>
        </w:tc>
      </w:tr>
      <w:tr w:rsidR="009E02B1" w14:paraId="5F43975E" w14:textId="77777777" w:rsidTr="00730FBE">
        <w:tc>
          <w:tcPr>
            <w:tcW w:w="2162" w:type="dxa"/>
          </w:tcPr>
          <w:p w14:paraId="3D603892" w14:textId="22AEB5BF" w:rsidR="009E02B1" w:rsidRDefault="009E02B1"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Prado Basin Management Zone</w:t>
            </w:r>
            <w:r w:rsidR="00A93D58" w:rsidRPr="00A93D58">
              <w:rPr>
                <w:b w:val="0"/>
                <w:bCs w:val="0"/>
                <w:color w:val="000000" w:themeColor="text1"/>
                <w:sz w:val="24"/>
                <w:szCs w:val="24"/>
                <w:shd w:val="clear" w:color="auto" w:fill="FFFFFF"/>
                <w:vertAlign w:val="superscript"/>
              </w:rPr>
              <w:t>@</w:t>
            </w:r>
          </w:p>
        </w:tc>
        <w:tc>
          <w:tcPr>
            <w:tcW w:w="1419" w:type="dxa"/>
          </w:tcPr>
          <w:p w14:paraId="2F6706D1" w14:textId="4A573F3A" w:rsidR="009E02B1" w:rsidRDefault="00A93D58"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244" w:type="dxa"/>
          </w:tcPr>
          <w:p w14:paraId="1E7D483C" w14:textId="1084ACEB" w:rsidR="009E02B1" w:rsidRDefault="00A93D58"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498" w:type="dxa"/>
          </w:tcPr>
          <w:p w14:paraId="4748E423" w14:textId="03CD1291" w:rsidR="009E02B1" w:rsidRDefault="00A93D58"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508" w:type="dxa"/>
          </w:tcPr>
          <w:p w14:paraId="5264F159" w14:textId="3806AB16" w:rsidR="009E02B1" w:rsidRDefault="00A93D58"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c>
          <w:tcPr>
            <w:tcW w:w="1519" w:type="dxa"/>
          </w:tcPr>
          <w:p w14:paraId="058BCCFC" w14:textId="6465A28A" w:rsidR="009E02B1" w:rsidRDefault="00A93D58" w:rsidP="00730FBE">
            <w:pPr>
              <w:pStyle w:val="MSGENFONTSTYLENAMETEMPLATEROLELEVELMSGENFONTSTYLENAMEBYROLEHEADING10"/>
              <w:keepNext/>
              <w:keepLines/>
              <w:shd w:val="clear" w:color="auto" w:fill="auto"/>
              <w:rPr>
                <w:b w:val="0"/>
                <w:bCs w:val="0"/>
                <w:color w:val="000000" w:themeColor="text1"/>
                <w:sz w:val="24"/>
                <w:szCs w:val="24"/>
                <w:shd w:val="clear" w:color="auto" w:fill="FFFFFF"/>
              </w:rPr>
            </w:pPr>
            <w:r>
              <w:rPr>
                <w:b w:val="0"/>
                <w:bCs w:val="0"/>
                <w:color w:val="000000" w:themeColor="text1"/>
                <w:sz w:val="24"/>
                <w:szCs w:val="24"/>
                <w:shd w:val="clear" w:color="auto" w:fill="FFFFFF"/>
              </w:rPr>
              <w:t>---</w:t>
            </w:r>
          </w:p>
        </w:tc>
      </w:tr>
    </w:tbl>
    <w:p w14:paraId="36D34B7D" w14:textId="018D2760" w:rsidR="009E02B1" w:rsidRPr="00A93D58" w:rsidRDefault="00A93D58" w:rsidP="002265E0">
      <w:pPr>
        <w:pStyle w:val="MSGENFONTSTYLENAMETEMPLATEROLELEVELMSGENFONTSTYLENAMEBYROLEHEADING10"/>
        <w:keepNext/>
        <w:keepLines/>
        <w:rPr>
          <w:b w:val="0"/>
          <w:bCs w:val="0"/>
          <w:sz w:val="24"/>
          <w:szCs w:val="24"/>
          <w:shd w:val="clear" w:color="auto" w:fill="FFFFFF"/>
        </w:rPr>
      </w:pPr>
      <w:r>
        <w:rPr>
          <w:b w:val="0"/>
          <w:bCs w:val="0"/>
          <w:sz w:val="24"/>
          <w:szCs w:val="24"/>
          <w:shd w:val="clear" w:color="auto" w:fill="FFFFFF"/>
          <w:vertAlign w:val="superscript"/>
        </w:rPr>
        <w:t>@</w:t>
      </w:r>
      <w:r>
        <w:rPr>
          <w:b w:val="0"/>
          <w:bCs w:val="0"/>
          <w:sz w:val="24"/>
          <w:szCs w:val="24"/>
          <w:shd w:val="clear" w:color="auto" w:fill="FFFFFF"/>
        </w:rPr>
        <w:t xml:space="preserve"> Includes the Prado Flood Control Basin, a created wetland as defined in the wetlands discussion (see Chapter 3). </w:t>
      </w:r>
      <w:r w:rsidR="00ED157A">
        <w:rPr>
          <w:b w:val="0"/>
          <w:bCs w:val="0"/>
          <w:sz w:val="24"/>
          <w:szCs w:val="24"/>
          <w:shd w:val="clear" w:color="auto" w:fill="FFFFFF"/>
        </w:rPr>
        <w:t xml:space="preserve">Chino Creek, Reach 1A, Chino Creek, 1B, Mill Creek (Prado Area) and Santa Ana River, Reach 3 TDS and TIN numeric objectives </w:t>
      </w:r>
      <w:r w:rsidR="004B51FD" w:rsidRPr="004B51FD">
        <w:rPr>
          <w:b w:val="0"/>
          <w:bCs w:val="0"/>
          <w:strike/>
          <w:color w:val="FF0000"/>
          <w:sz w:val="24"/>
          <w:szCs w:val="24"/>
          <w:shd w:val="clear" w:color="auto" w:fill="FFFFFF"/>
        </w:rPr>
        <w:t>apply</w:t>
      </w:r>
      <w:r w:rsidR="004B51FD">
        <w:rPr>
          <w:b w:val="0"/>
          <w:bCs w:val="0"/>
          <w:color w:val="FF0000"/>
          <w:sz w:val="24"/>
          <w:szCs w:val="24"/>
          <w:shd w:val="clear" w:color="auto" w:fill="FFFFFF"/>
        </w:rPr>
        <w:t xml:space="preserve"> </w:t>
      </w:r>
      <w:r w:rsidR="004B51FD" w:rsidRPr="00333CDF">
        <w:rPr>
          <w:b w:val="0"/>
          <w:bCs w:val="0"/>
          <w:strike/>
          <w:color w:val="FF0000"/>
          <w:sz w:val="24"/>
          <w:szCs w:val="24"/>
          <w:shd w:val="clear" w:color="auto" w:fill="FFFFFF"/>
        </w:rPr>
        <w:t>(see discussion</w:t>
      </w:r>
      <w:r w:rsidR="004B51FD">
        <w:rPr>
          <w:b w:val="0"/>
          <w:bCs w:val="0"/>
          <w:color w:val="FF0000"/>
          <w:sz w:val="24"/>
          <w:szCs w:val="24"/>
          <w:shd w:val="clear" w:color="auto" w:fill="FFFFFF"/>
        </w:rPr>
        <w:t xml:space="preserve">) </w:t>
      </w:r>
      <w:r w:rsidR="00ED157A" w:rsidRPr="004B51FD">
        <w:rPr>
          <w:b w:val="0"/>
          <w:bCs w:val="0"/>
          <w:color w:val="FF0000"/>
          <w:sz w:val="24"/>
          <w:szCs w:val="24"/>
          <w:u w:val="single"/>
          <w:shd w:val="clear" w:color="auto" w:fill="FFFFFF"/>
        </w:rPr>
        <w:t>protect</w:t>
      </w:r>
      <w:r w:rsidR="00DD2AA5" w:rsidRPr="004B51FD">
        <w:rPr>
          <w:b w:val="0"/>
          <w:bCs w:val="0"/>
          <w:color w:val="FF0000"/>
          <w:sz w:val="24"/>
          <w:szCs w:val="24"/>
          <w:u w:val="single"/>
          <w:shd w:val="clear" w:color="auto" w:fill="FFFFFF"/>
        </w:rPr>
        <w:t xml:space="preserve"> the beneficial uses thus numeric objectives have not been established (see Chapter 4</w:t>
      </w:r>
      <w:r w:rsidR="00333CDF">
        <w:rPr>
          <w:b w:val="0"/>
          <w:bCs w:val="0"/>
          <w:color w:val="FF0000"/>
          <w:sz w:val="24"/>
          <w:szCs w:val="24"/>
          <w:u w:val="single"/>
          <w:shd w:val="clear" w:color="auto" w:fill="FFFFFF"/>
        </w:rPr>
        <w:t>, Santa Ana River discussion</w:t>
      </w:r>
      <w:r w:rsidR="00DD2AA5" w:rsidRPr="004B51FD">
        <w:rPr>
          <w:b w:val="0"/>
          <w:bCs w:val="0"/>
          <w:color w:val="FF0000"/>
          <w:sz w:val="24"/>
          <w:szCs w:val="24"/>
          <w:u w:val="single"/>
          <w:shd w:val="clear" w:color="auto" w:fill="FFFFFF"/>
        </w:rPr>
        <w:t>).</w:t>
      </w:r>
    </w:p>
    <w:p w14:paraId="148D9230"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7AA39F25"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65B00C1B"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38B23414"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284C5E05"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1882003A"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58C54A07"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118A159E"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533501A4" w14:textId="77777777" w:rsidR="000301CB" w:rsidRDefault="000301CB" w:rsidP="000E5731">
      <w:pPr>
        <w:pStyle w:val="MSGENFONTSTYLENAMETEMPLATEROLELEVELMSGENFONTSTYLENAMEBYROLEHEADING10"/>
        <w:keepNext/>
        <w:keepLines/>
        <w:rPr>
          <w:b w:val="0"/>
          <w:bCs w:val="0"/>
          <w:color w:val="000000" w:themeColor="text1"/>
          <w:sz w:val="24"/>
          <w:szCs w:val="24"/>
          <w:shd w:val="clear" w:color="auto" w:fill="FFFFFF"/>
        </w:rPr>
      </w:pPr>
    </w:p>
    <w:p w14:paraId="435C5456" w14:textId="77777777" w:rsidR="00F92750" w:rsidRDefault="00F92750" w:rsidP="000E5731">
      <w:pPr>
        <w:pStyle w:val="MSGENFONTSTYLENAMETEMPLATEROLELEVELMSGENFONTSTYLENAMEBYROLEHEADING10"/>
        <w:keepNext/>
        <w:keepLines/>
        <w:rPr>
          <w:b w:val="0"/>
          <w:bCs w:val="0"/>
          <w:color w:val="000000" w:themeColor="text1"/>
          <w:sz w:val="24"/>
          <w:szCs w:val="24"/>
          <w:shd w:val="clear" w:color="auto" w:fill="FFFFFF"/>
        </w:rPr>
      </w:pPr>
    </w:p>
    <w:p w14:paraId="7D222982" w14:textId="639454A1" w:rsidR="00F92750" w:rsidRPr="00F92750" w:rsidRDefault="00F92750" w:rsidP="000E5731">
      <w:pPr>
        <w:pStyle w:val="MSGENFONTSTYLENAMETEMPLATEROLELEVELMSGENFONTSTYLENAMEBYROLEHEADING10"/>
        <w:keepNext/>
        <w:keepLines/>
        <w:rPr>
          <w:color w:val="000000" w:themeColor="text1"/>
          <w:sz w:val="24"/>
          <w:szCs w:val="24"/>
          <w:shd w:val="clear" w:color="auto" w:fill="FFFFFF"/>
        </w:rPr>
      </w:pPr>
      <w:r>
        <w:rPr>
          <w:color w:val="000000" w:themeColor="text1"/>
          <w:sz w:val="24"/>
          <w:szCs w:val="24"/>
          <w:shd w:val="clear" w:color="auto" w:fill="FFFFFF"/>
        </w:rPr>
        <w:lastRenderedPageBreak/>
        <w:t xml:space="preserve">AMENDMENTS TO </w:t>
      </w:r>
      <w:r w:rsidR="00364E09">
        <w:rPr>
          <w:color w:val="000000" w:themeColor="text1"/>
          <w:sz w:val="24"/>
          <w:szCs w:val="24"/>
          <w:shd w:val="clear" w:color="auto" w:fill="FFFFFF"/>
        </w:rPr>
        <w:t xml:space="preserve">CHAPTER 5 IMPLEMENTATION UPDATED </w:t>
      </w:r>
      <w:r w:rsidR="000301CB">
        <w:rPr>
          <w:color w:val="000000" w:themeColor="text1"/>
          <w:sz w:val="24"/>
          <w:szCs w:val="24"/>
          <w:shd w:val="clear" w:color="auto" w:fill="FFFFFF"/>
        </w:rPr>
        <w:t>OCTOBER 2025, INCORPORATES AMENDMENTS EFFECTIVE ON OR BEFORE JULY 24, 2023</w:t>
      </w:r>
      <w:r w:rsidR="00364E09">
        <w:rPr>
          <w:color w:val="000000" w:themeColor="text1"/>
          <w:sz w:val="24"/>
          <w:szCs w:val="24"/>
          <w:shd w:val="clear" w:color="auto" w:fill="FFFFFF"/>
        </w:rPr>
        <w:t xml:space="preserve"> </w:t>
      </w:r>
    </w:p>
    <w:p w14:paraId="58EE5DCE" w14:textId="0F8FAE17" w:rsidR="004B41C3" w:rsidRDefault="00B64572" w:rsidP="000E5731">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w:t>
      </w:r>
      <w:r w:rsidR="00436CA4">
        <w:rPr>
          <w:b w:val="0"/>
          <w:bCs w:val="0"/>
          <w:color w:val="000000" w:themeColor="text1"/>
          <w:sz w:val="24"/>
          <w:szCs w:val="24"/>
          <w:shd w:val="clear" w:color="auto" w:fill="FFFFFF"/>
        </w:rPr>
        <w:t>Page 5-</w:t>
      </w:r>
      <w:r w:rsidR="000301CB">
        <w:rPr>
          <w:b w:val="0"/>
          <w:bCs w:val="0"/>
          <w:color w:val="000000" w:themeColor="text1"/>
          <w:sz w:val="24"/>
          <w:szCs w:val="24"/>
          <w:shd w:val="clear" w:color="auto" w:fill="FFFFFF"/>
        </w:rPr>
        <w:t>4</w:t>
      </w:r>
      <w:r w:rsidR="00F34EDA">
        <w:rPr>
          <w:b w:val="0"/>
          <w:bCs w:val="0"/>
          <w:color w:val="000000" w:themeColor="text1"/>
          <w:sz w:val="24"/>
          <w:szCs w:val="24"/>
          <w:shd w:val="clear" w:color="auto" w:fill="FFFFFF"/>
        </w:rPr>
        <w:t>3</w:t>
      </w:r>
      <w:r>
        <w:rPr>
          <w:b w:val="0"/>
          <w:bCs w:val="0"/>
          <w:color w:val="000000" w:themeColor="text1"/>
          <w:sz w:val="24"/>
          <w:szCs w:val="24"/>
          <w:shd w:val="clear" w:color="auto" w:fill="FFFFFF"/>
        </w:rPr>
        <w:t>]</w:t>
      </w:r>
    </w:p>
    <w:p w14:paraId="1B8816CC" w14:textId="4C3DC923" w:rsidR="00436CA4" w:rsidRDefault="00F34EDA" w:rsidP="00F34EDA">
      <w:pPr>
        <w:pStyle w:val="MSGENFONTSTYLENAMETEMPLATEROLELEVELMSGENFONTSTYLENAMEBYROLEHEADING10"/>
        <w:keepNext/>
        <w:keepLines/>
        <w:rPr>
          <w:b w:val="0"/>
          <w:bCs w:val="0"/>
          <w:color w:val="000000" w:themeColor="text1"/>
          <w:sz w:val="24"/>
          <w:szCs w:val="24"/>
          <w:shd w:val="clear" w:color="auto" w:fill="FFFFFF"/>
        </w:rPr>
      </w:pPr>
      <w:r w:rsidRPr="00F34EDA">
        <w:rPr>
          <w:b w:val="0"/>
          <w:bCs w:val="0"/>
          <w:color w:val="000000" w:themeColor="text1"/>
          <w:sz w:val="24"/>
          <w:szCs w:val="24"/>
          <w:shd w:val="clear" w:color="auto" w:fill="FFFFFF"/>
        </w:rPr>
        <w:t xml:space="preserve">In Orange County, significant reclamation activities include the implementation of the Groundwater Replenishment System (GWRS), a joint effort of the Orange County Water District and Orange County Sanitation District. Treated wastewater provided by the Sanitation District </w:t>
      </w:r>
      <w:r w:rsidRPr="00F34EDA">
        <w:rPr>
          <w:b w:val="0"/>
          <w:bCs w:val="0"/>
          <w:strike/>
          <w:color w:val="FF0000"/>
          <w:sz w:val="24"/>
          <w:szCs w:val="24"/>
          <w:shd w:val="clear" w:color="auto" w:fill="FFFFFF"/>
        </w:rPr>
        <w:t>will</w:t>
      </w:r>
      <w:r w:rsidRPr="00F34EDA">
        <w:rPr>
          <w:b w:val="0"/>
          <w:bCs w:val="0"/>
          <w:color w:val="FF0000"/>
          <w:sz w:val="24"/>
          <w:szCs w:val="24"/>
          <w:shd w:val="clear" w:color="auto" w:fill="FFFFFF"/>
        </w:rPr>
        <w:t xml:space="preserve"> </w:t>
      </w:r>
      <w:r w:rsidRPr="00F34EDA">
        <w:rPr>
          <w:b w:val="0"/>
          <w:bCs w:val="0"/>
          <w:strike/>
          <w:color w:val="FF0000"/>
          <w:sz w:val="24"/>
          <w:szCs w:val="24"/>
          <w:shd w:val="clear" w:color="auto" w:fill="FFFFFF"/>
        </w:rPr>
        <w:t>receive</w:t>
      </w:r>
      <w:r w:rsidRPr="00F34EDA">
        <w:rPr>
          <w:b w:val="0"/>
          <w:bCs w:val="0"/>
          <w:color w:val="FF0000"/>
          <w:sz w:val="24"/>
          <w:szCs w:val="24"/>
          <w:shd w:val="clear" w:color="auto" w:fill="FFFFFF"/>
        </w:rPr>
        <w:t xml:space="preserve"> </w:t>
      </w:r>
      <w:r w:rsidRPr="00F34EDA">
        <w:rPr>
          <w:b w:val="0"/>
          <w:bCs w:val="0"/>
          <w:color w:val="FF0000"/>
          <w:sz w:val="24"/>
          <w:szCs w:val="24"/>
          <w:u w:val="single"/>
          <w:shd w:val="clear" w:color="auto" w:fill="FFFFFF"/>
        </w:rPr>
        <w:t>receives</w:t>
      </w:r>
      <w:r>
        <w:rPr>
          <w:b w:val="0"/>
          <w:bCs w:val="0"/>
          <w:color w:val="FF0000"/>
          <w:sz w:val="24"/>
          <w:szCs w:val="24"/>
          <w:u w:val="single"/>
          <w:shd w:val="clear" w:color="auto" w:fill="FFFFFF"/>
        </w:rPr>
        <w:t xml:space="preserve"> </w:t>
      </w:r>
      <w:r w:rsidRPr="00F34EDA">
        <w:rPr>
          <w:b w:val="0"/>
          <w:bCs w:val="0"/>
          <w:sz w:val="24"/>
          <w:szCs w:val="24"/>
          <w:shd w:val="clear" w:color="auto" w:fill="FFFFFF"/>
        </w:rPr>
        <w:t xml:space="preserve">extensive </w:t>
      </w:r>
      <w:r w:rsidRPr="00F34EDA">
        <w:rPr>
          <w:b w:val="0"/>
          <w:bCs w:val="0"/>
          <w:color w:val="000000" w:themeColor="text1"/>
          <w:sz w:val="24"/>
          <w:szCs w:val="24"/>
          <w:shd w:val="clear" w:color="auto" w:fill="FFFFFF"/>
        </w:rPr>
        <w:t xml:space="preserve">advanced treatment, including microfiltration, reverse osmosis, and disinfection using ultraviolet light and hydrogen peroxide. </w:t>
      </w:r>
      <w:r w:rsidRPr="00F34EDA">
        <w:rPr>
          <w:b w:val="0"/>
          <w:bCs w:val="0"/>
          <w:strike/>
          <w:color w:val="FF0000"/>
          <w:sz w:val="24"/>
          <w:szCs w:val="24"/>
          <w:shd w:val="clear" w:color="auto" w:fill="FFFFFF"/>
        </w:rPr>
        <w:t>In the first phase of the project, approximately 70,000</w:t>
      </w:r>
      <w:r w:rsidRPr="00F34EDA">
        <w:rPr>
          <w:b w:val="0"/>
          <w:bCs w:val="0"/>
          <w:color w:val="FF0000"/>
          <w:sz w:val="24"/>
          <w:szCs w:val="24"/>
          <w:shd w:val="clear" w:color="auto" w:fill="FFFFFF"/>
        </w:rPr>
        <w:t xml:space="preserve"> </w:t>
      </w:r>
      <w:r w:rsidR="00AB17C3">
        <w:rPr>
          <w:b w:val="0"/>
          <w:bCs w:val="0"/>
          <w:color w:val="FF0000"/>
          <w:sz w:val="24"/>
          <w:szCs w:val="24"/>
          <w:u w:val="single"/>
          <w:shd w:val="clear" w:color="auto" w:fill="FFFFFF"/>
        </w:rPr>
        <w:t>The project, which was completed in 2023, produces</w:t>
      </w:r>
      <w:r w:rsidR="00E433A8">
        <w:rPr>
          <w:b w:val="0"/>
          <w:bCs w:val="0"/>
          <w:color w:val="FF0000"/>
          <w:sz w:val="24"/>
          <w:szCs w:val="24"/>
          <w:u w:val="single"/>
          <w:shd w:val="clear" w:color="auto" w:fill="FFFFFF"/>
        </w:rPr>
        <w:t xml:space="preserve"> 130,000 </w:t>
      </w:r>
      <w:r w:rsidRPr="00F34EDA">
        <w:rPr>
          <w:b w:val="0"/>
          <w:bCs w:val="0"/>
          <w:color w:val="000000" w:themeColor="text1"/>
          <w:sz w:val="24"/>
          <w:szCs w:val="24"/>
          <w:shd w:val="clear" w:color="auto" w:fill="FFFFFF"/>
        </w:rPr>
        <w:t xml:space="preserve">acre-feet per year of highly treated recycled water </w:t>
      </w:r>
      <w:r w:rsidRPr="00E433A8">
        <w:rPr>
          <w:b w:val="0"/>
          <w:bCs w:val="0"/>
          <w:strike/>
          <w:color w:val="FF0000"/>
          <w:sz w:val="24"/>
          <w:szCs w:val="24"/>
          <w:shd w:val="clear" w:color="auto" w:fill="FFFFFF"/>
        </w:rPr>
        <w:t>will be produced and</w:t>
      </w:r>
      <w:r w:rsidRPr="00E433A8">
        <w:rPr>
          <w:b w:val="0"/>
          <w:bCs w:val="0"/>
          <w:color w:val="FF0000"/>
          <w:sz w:val="24"/>
          <w:szCs w:val="24"/>
          <w:shd w:val="clear" w:color="auto" w:fill="FFFFFF"/>
        </w:rPr>
        <w:t xml:space="preserve"> </w:t>
      </w:r>
      <w:r w:rsidR="00287046">
        <w:rPr>
          <w:b w:val="0"/>
          <w:bCs w:val="0"/>
          <w:color w:val="FF0000"/>
          <w:sz w:val="24"/>
          <w:szCs w:val="24"/>
          <w:u w:val="single"/>
          <w:shd w:val="clear" w:color="auto" w:fill="FFFFFF"/>
        </w:rPr>
        <w:t xml:space="preserve">for distribution </w:t>
      </w:r>
      <w:r w:rsidRPr="00287046">
        <w:rPr>
          <w:b w:val="0"/>
          <w:bCs w:val="0"/>
          <w:strike/>
          <w:color w:val="FF0000"/>
          <w:sz w:val="24"/>
          <w:szCs w:val="24"/>
          <w:shd w:val="clear" w:color="auto" w:fill="FFFFFF"/>
        </w:rPr>
        <w:t>distributed</w:t>
      </w:r>
      <w:r w:rsidRPr="00287046">
        <w:rPr>
          <w:b w:val="0"/>
          <w:bCs w:val="0"/>
          <w:color w:val="FF0000"/>
          <w:sz w:val="24"/>
          <w:szCs w:val="24"/>
          <w:shd w:val="clear" w:color="auto" w:fill="FFFFFF"/>
        </w:rPr>
        <w:t xml:space="preserve"> </w:t>
      </w:r>
      <w:r w:rsidRPr="00F34EDA">
        <w:rPr>
          <w:b w:val="0"/>
          <w:bCs w:val="0"/>
          <w:color w:val="000000" w:themeColor="text1"/>
          <w:sz w:val="24"/>
          <w:szCs w:val="24"/>
          <w:shd w:val="clear" w:color="auto" w:fill="FFFFFF"/>
        </w:rPr>
        <w:t xml:space="preserve">to groundwater recharge facilities and to injection wells </w:t>
      </w:r>
      <w:r w:rsidRPr="00287046">
        <w:rPr>
          <w:b w:val="0"/>
          <w:bCs w:val="0"/>
          <w:strike/>
          <w:color w:val="FF0000"/>
          <w:sz w:val="24"/>
          <w:szCs w:val="24"/>
          <w:shd w:val="clear" w:color="auto" w:fill="FFFFFF"/>
        </w:rPr>
        <w:t>used</w:t>
      </w:r>
      <w:r w:rsidRPr="00287046">
        <w:rPr>
          <w:b w:val="0"/>
          <w:bCs w:val="0"/>
          <w:color w:val="FF0000"/>
          <w:sz w:val="24"/>
          <w:szCs w:val="24"/>
          <w:shd w:val="clear" w:color="auto" w:fill="FFFFFF"/>
        </w:rPr>
        <w:t xml:space="preserve"> </w:t>
      </w:r>
      <w:r w:rsidRPr="00F34EDA">
        <w:rPr>
          <w:b w:val="0"/>
          <w:bCs w:val="0"/>
          <w:color w:val="000000" w:themeColor="text1"/>
          <w:sz w:val="24"/>
          <w:szCs w:val="24"/>
          <w:shd w:val="clear" w:color="auto" w:fill="FFFFFF"/>
        </w:rPr>
        <w:t xml:space="preserve">to maintain a seawater intrusion barrier. The GWRS </w:t>
      </w:r>
      <w:r w:rsidRPr="00B527AE">
        <w:rPr>
          <w:b w:val="0"/>
          <w:bCs w:val="0"/>
          <w:strike/>
          <w:color w:val="FF0000"/>
          <w:sz w:val="24"/>
          <w:szCs w:val="24"/>
          <w:shd w:val="clear" w:color="auto" w:fill="FFFFFF"/>
        </w:rPr>
        <w:t>will</w:t>
      </w:r>
      <w:r w:rsidRPr="00B527AE">
        <w:rPr>
          <w:b w:val="0"/>
          <w:bCs w:val="0"/>
          <w:color w:val="FF0000"/>
          <w:sz w:val="24"/>
          <w:szCs w:val="24"/>
          <w:shd w:val="clear" w:color="auto" w:fill="FFFFFF"/>
        </w:rPr>
        <w:t xml:space="preserve"> </w:t>
      </w:r>
      <w:r w:rsidRPr="00B527AE">
        <w:rPr>
          <w:b w:val="0"/>
          <w:bCs w:val="0"/>
          <w:strike/>
          <w:color w:val="FF0000"/>
          <w:sz w:val="24"/>
          <w:szCs w:val="24"/>
          <w:shd w:val="clear" w:color="auto" w:fill="FFFFFF"/>
        </w:rPr>
        <w:t>enhance</w:t>
      </w:r>
      <w:r w:rsidRPr="00B527AE">
        <w:rPr>
          <w:b w:val="0"/>
          <w:bCs w:val="0"/>
          <w:color w:val="FF0000"/>
          <w:sz w:val="24"/>
          <w:szCs w:val="24"/>
          <w:shd w:val="clear" w:color="auto" w:fill="FFFFFF"/>
        </w:rPr>
        <w:t xml:space="preserve"> </w:t>
      </w:r>
      <w:r w:rsidR="00B527AE">
        <w:rPr>
          <w:b w:val="0"/>
          <w:bCs w:val="0"/>
          <w:color w:val="FF0000"/>
          <w:sz w:val="24"/>
          <w:szCs w:val="24"/>
          <w:u w:val="single"/>
          <w:shd w:val="clear" w:color="auto" w:fill="FFFFFF"/>
        </w:rPr>
        <w:t xml:space="preserve">enhances </w:t>
      </w:r>
      <w:r w:rsidRPr="00F34EDA">
        <w:rPr>
          <w:b w:val="0"/>
          <w:bCs w:val="0"/>
          <w:color w:val="000000" w:themeColor="text1"/>
          <w:sz w:val="24"/>
          <w:szCs w:val="24"/>
          <w:shd w:val="clear" w:color="auto" w:fill="FFFFFF"/>
        </w:rPr>
        <w:t xml:space="preserve">both the quality and quantity of groundwater resources, the major source of water supply in the area. It </w:t>
      </w:r>
      <w:r w:rsidRPr="00B527AE">
        <w:rPr>
          <w:b w:val="0"/>
          <w:bCs w:val="0"/>
          <w:strike/>
          <w:color w:val="FF0000"/>
          <w:sz w:val="24"/>
          <w:szCs w:val="24"/>
          <w:shd w:val="clear" w:color="auto" w:fill="FFFFFF"/>
        </w:rPr>
        <w:t>will</w:t>
      </w:r>
      <w:r w:rsidRPr="00B527AE">
        <w:rPr>
          <w:b w:val="0"/>
          <w:bCs w:val="0"/>
          <w:color w:val="FF0000"/>
          <w:sz w:val="24"/>
          <w:szCs w:val="24"/>
          <w:shd w:val="clear" w:color="auto" w:fill="FFFFFF"/>
        </w:rPr>
        <w:t xml:space="preserve"> </w:t>
      </w:r>
      <w:r w:rsidR="00B527AE">
        <w:rPr>
          <w:b w:val="0"/>
          <w:bCs w:val="0"/>
          <w:color w:val="FF0000"/>
          <w:sz w:val="24"/>
          <w:szCs w:val="24"/>
          <w:u w:val="single"/>
          <w:shd w:val="clear" w:color="auto" w:fill="FFFFFF"/>
        </w:rPr>
        <w:t xml:space="preserve">reduces </w:t>
      </w:r>
      <w:r w:rsidRPr="00B527AE">
        <w:rPr>
          <w:b w:val="0"/>
          <w:bCs w:val="0"/>
          <w:strike/>
          <w:color w:val="FF0000"/>
          <w:sz w:val="24"/>
          <w:szCs w:val="24"/>
          <w:shd w:val="clear" w:color="auto" w:fill="FFFFFF"/>
        </w:rPr>
        <w:t>reduce</w:t>
      </w:r>
      <w:r w:rsidRPr="00B527AE">
        <w:rPr>
          <w:b w:val="0"/>
          <w:bCs w:val="0"/>
          <w:color w:val="FF0000"/>
          <w:sz w:val="24"/>
          <w:szCs w:val="24"/>
          <w:shd w:val="clear" w:color="auto" w:fill="FFFFFF"/>
        </w:rPr>
        <w:t xml:space="preserve"> </w:t>
      </w:r>
      <w:r w:rsidRPr="00F34EDA">
        <w:rPr>
          <w:b w:val="0"/>
          <w:bCs w:val="0"/>
          <w:color w:val="000000" w:themeColor="text1"/>
          <w:sz w:val="24"/>
          <w:szCs w:val="24"/>
          <w:shd w:val="clear" w:color="auto" w:fill="FFFFFF"/>
        </w:rPr>
        <w:t xml:space="preserve">the need for imported water and </w:t>
      </w:r>
      <w:r w:rsidR="00B527AE">
        <w:rPr>
          <w:b w:val="0"/>
          <w:bCs w:val="0"/>
          <w:color w:val="FF0000"/>
          <w:sz w:val="24"/>
          <w:szCs w:val="24"/>
          <w:u w:val="single"/>
          <w:shd w:val="clear" w:color="auto" w:fill="FFFFFF"/>
        </w:rPr>
        <w:t xml:space="preserve">prevents </w:t>
      </w:r>
      <w:r w:rsidRPr="00B527AE">
        <w:rPr>
          <w:b w:val="0"/>
          <w:bCs w:val="0"/>
          <w:strike/>
          <w:color w:val="FF0000"/>
          <w:sz w:val="24"/>
          <w:szCs w:val="24"/>
          <w:shd w:val="clear" w:color="auto" w:fill="FFFFFF"/>
        </w:rPr>
        <w:t>prevent</w:t>
      </w:r>
      <w:r w:rsidRPr="00F34EDA">
        <w:rPr>
          <w:b w:val="0"/>
          <w:bCs w:val="0"/>
          <w:color w:val="000000" w:themeColor="text1"/>
          <w:sz w:val="24"/>
          <w:szCs w:val="24"/>
          <w:shd w:val="clear" w:color="auto" w:fill="FFFFFF"/>
        </w:rPr>
        <w:t xml:space="preserve">, or at least </w:t>
      </w:r>
      <w:r w:rsidR="00B527AE">
        <w:rPr>
          <w:b w:val="0"/>
          <w:bCs w:val="0"/>
          <w:color w:val="FF0000"/>
          <w:sz w:val="24"/>
          <w:szCs w:val="24"/>
          <w:u w:val="single"/>
          <w:shd w:val="clear" w:color="auto" w:fill="FFFFFF"/>
        </w:rPr>
        <w:t xml:space="preserve">delays </w:t>
      </w:r>
      <w:r w:rsidRPr="00B527AE">
        <w:rPr>
          <w:b w:val="0"/>
          <w:bCs w:val="0"/>
          <w:strike/>
          <w:color w:val="FF0000"/>
          <w:sz w:val="24"/>
          <w:szCs w:val="24"/>
          <w:shd w:val="clear" w:color="auto" w:fill="FFFFFF"/>
        </w:rPr>
        <w:t>delay</w:t>
      </w:r>
      <w:r w:rsidRPr="00F34EDA">
        <w:rPr>
          <w:b w:val="0"/>
          <w:bCs w:val="0"/>
          <w:color w:val="000000" w:themeColor="text1"/>
          <w:sz w:val="24"/>
          <w:szCs w:val="24"/>
          <w:shd w:val="clear" w:color="auto" w:fill="FFFFFF"/>
        </w:rPr>
        <w:t xml:space="preserve">, the need for an additional ocean outfall for disposal of the wastewater treated by the Sanitation District. </w:t>
      </w:r>
      <w:r w:rsidRPr="00B527AE">
        <w:rPr>
          <w:b w:val="0"/>
          <w:bCs w:val="0"/>
          <w:strike/>
          <w:color w:val="FF0000"/>
          <w:sz w:val="24"/>
          <w:szCs w:val="24"/>
          <w:shd w:val="clear" w:color="auto" w:fill="FFFFFF"/>
        </w:rPr>
        <w:t>Implementation of the GWRS and operation of Phase 1 began in 2008</w:t>
      </w:r>
      <w:r w:rsidRPr="00F34EDA">
        <w:rPr>
          <w:b w:val="0"/>
          <w:bCs w:val="0"/>
          <w:color w:val="000000" w:themeColor="text1"/>
          <w:sz w:val="24"/>
          <w:szCs w:val="24"/>
          <w:shd w:val="clear" w:color="auto" w:fill="FFFFFF"/>
        </w:rPr>
        <w:t>. Future phases to expand the capacity of the GWRS are planned.</w:t>
      </w:r>
    </w:p>
    <w:p w14:paraId="13EAA718" w14:textId="16166EF1" w:rsidR="00100A33" w:rsidRDefault="00100A33" w:rsidP="00F34EDA">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[Page 5-45 – 5-48</w:t>
      </w:r>
      <w:r w:rsidR="00B64572">
        <w:rPr>
          <w:b w:val="0"/>
          <w:bCs w:val="0"/>
          <w:color w:val="000000" w:themeColor="text1"/>
          <w:sz w:val="24"/>
          <w:szCs w:val="24"/>
          <w:shd w:val="clear" w:color="auto" w:fill="FFFFFF"/>
        </w:rPr>
        <w:t>]</w:t>
      </w:r>
    </w:p>
    <w:p w14:paraId="7CD950EF" w14:textId="5B9C6AB0" w:rsidR="00286C2C" w:rsidRDefault="00286C2C" w:rsidP="00F34EDA">
      <w:pPr>
        <w:pStyle w:val="MSGENFONTSTYLENAMETEMPLATEROLELEVELMSGENFONTSTYLENAMEBYROLEHEADING10"/>
        <w:keepNext/>
        <w:keepLines/>
        <w:rPr>
          <w:b w:val="0"/>
          <w:bCs w:val="0"/>
          <w:color w:val="000000" w:themeColor="text1"/>
          <w:sz w:val="24"/>
          <w:szCs w:val="24"/>
          <w:shd w:val="clear" w:color="auto" w:fill="FFFFFF"/>
        </w:rPr>
      </w:pPr>
      <w:r>
        <w:rPr>
          <w:color w:val="000000" w:themeColor="text1"/>
          <w:sz w:val="24"/>
          <w:szCs w:val="24"/>
          <w:shd w:val="clear" w:color="auto" w:fill="FFFFFF"/>
        </w:rPr>
        <w:t>IV. Other Projects and Programs</w:t>
      </w:r>
    </w:p>
    <w:p w14:paraId="4BEB50B1" w14:textId="47AA9C93" w:rsidR="00286C2C" w:rsidRDefault="00286C2C" w:rsidP="00F34EDA">
      <w:pPr>
        <w:pStyle w:val="MSGENFONTSTYLENAMETEMPLATEROLELEVELMSGENFONTSTYLENAMEBYROLEHEADING10"/>
        <w:keepNext/>
        <w:keepLines/>
        <w:rPr>
          <w:b w:val="0"/>
          <w:bCs w:val="0"/>
          <w:color w:val="000000" w:themeColor="text1"/>
          <w:sz w:val="24"/>
          <w:szCs w:val="24"/>
          <w:shd w:val="clear" w:color="auto" w:fill="FFFFFF"/>
        </w:rPr>
      </w:pPr>
      <w:r w:rsidRPr="00286C2C">
        <w:rPr>
          <w:b w:val="0"/>
          <w:bCs w:val="0"/>
          <w:color w:val="000000" w:themeColor="text1"/>
          <w:sz w:val="24"/>
          <w:szCs w:val="24"/>
          <w:shd w:val="clear" w:color="auto" w:fill="FFFFFF"/>
        </w:rPr>
        <w:t>In addition to the regulatory efforts of the Regional Board described in the preceding section, water and wastewater purveyors and other parties in the watershed have implemented, and propose to implement, facilities and programs designed to address salt problems in the groundwater of the Region. These include the construction of brine lines, groundwater desalters, recycled water demineralization systems, implementation of programs to enhance the recharge of high quality stormwater and imported water, where available, and re-injection of recycled water to maintain salt water intrusion barriers in coastal areas. These projects and programs are motivated by the need to protect and augment water supplies, as well as to facilitate compliance with waste discharge requirements.</w:t>
      </w:r>
    </w:p>
    <w:p w14:paraId="440BA0E4" w14:textId="07112530" w:rsidR="00286C2C" w:rsidRDefault="00286C2C" w:rsidP="00286C2C">
      <w:pPr>
        <w:pStyle w:val="MSGENFONTSTYLENAMETEMPLATEROLELEVELMSGENFONTSTYLENAMEBYROLEHEADING10"/>
        <w:keepNext/>
        <w:keepLines/>
        <w:numPr>
          <w:ilvl w:val="0"/>
          <w:numId w:val="5"/>
        </w:numPr>
        <w:rPr>
          <w:b w:val="0"/>
          <w:bCs w:val="0"/>
          <w:color w:val="000000" w:themeColor="text1"/>
          <w:sz w:val="24"/>
          <w:szCs w:val="24"/>
          <w:shd w:val="clear" w:color="auto" w:fill="FFFFFF"/>
        </w:rPr>
      </w:pPr>
      <w:r w:rsidRPr="00286C2C">
        <w:rPr>
          <w:color w:val="000000" w:themeColor="text1"/>
          <w:sz w:val="24"/>
          <w:szCs w:val="24"/>
          <w:shd w:val="clear" w:color="auto" w:fill="FFFFFF"/>
        </w:rPr>
        <w:t>Brine Lines</w:t>
      </w:r>
    </w:p>
    <w:p w14:paraId="48EEAA89" w14:textId="25A6FCB4" w:rsidR="00286C2C" w:rsidRDefault="00286C2C" w:rsidP="00286C2C">
      <w:pPr>
        <w:pStyle w:val="MSGENFONTSTYLENAMETEMPLATEROLELEVELMSGENFONTSTYLENAMEBYROLEHEADING10"/>
        <w:keepNext/>
        <w:keepLines/>
        <w:ind w:left="70"/>
        <w:rPr>
          <w:b w:val="0"/>
          <w:bCs w:val="0"/>
          <w:color w:val="000000" w:themeColor="text1"/>
          <w:sz w:val="24"/>
          <w:szCs w:val="24"/>
          <w:shd w:val="clear" w:color="auto" w:fill="FFFFFF"/>
        </w:rPr>
      </w:pPr>
      <w:r w:rsidRPr="00286C2C">
        <w:rPr>
          <w:b w:val="0"/>
          <w:bCs w:val="0"/>
          <w:color w:val="000000" w:themeColor="text1"/>
          <w:sz w:val="24"/>
          <w:szCs w:val="24"/>
          <w:shd w:val="clear" w:color="auto" w:fill="FFFFFF"/>
        </w:rPr>
        <w:t>There are two brine line systems in the Region, the Inland Empire Brine Line, formerly known as the Santa Ana Regional Interceptor (SARI) and the older Chino Basin Non- Reclaimable Waste Line (NRWL). These lines are used to transport brine wastes out of the basin for treatment and disposal to the ocean. They are a significant part of industrial waste management and essential for operation of desalters in the upper watersheds.</w:t>
      </w:r>
    </w:p>
    <w:p w14:paraId="3C2721B4" w14:textId="49319DB1" w:rsidR="00286C2C" w:rsidRPr="00286C2C" w:rsidRDefault="00286C2C" w:rsidP="00286C2C">
      <w:pPr>
        <w:pStyle w:val="MSGENFONTSTYLENAMETEMPLATEROLELEVELMSGENFONTSTYLENAMEBYROLEHEADING10"/>
        <w:keepNext/>
        <w:keepLines/>
        <w:numPr>
          <w:ilvl w:val="0"/>
          <w:numId w:val="6"/>
        </w:numPr>
        <w:rPr>
          <w:color w:val="000000" w:themeColor="text1"/>
          <w:sz w:val="24"/>
          <w:szCs w:val="24"/>
          <w:shd w:val="clear" w:color="auto" w:fill="FFFFFF"/>
        </w:rPr>
      </w:pPr>
      <w:r w:rsidRPr="00286C2C">
        <w:rPr>
          <w:color w:val="000000" w:themeColor="text1"/>
          <w:sz w:val="24"/>
          <w:szCs w:val="24"/>
          <w:shd w:val="clear" w:color="auto" w:fill="FFFFFF"/>
        </w:rPr>
        <w:t>Inland Empire Brine Line</w:t>
      </w:r>
    </w:p>
    <w:p w14:paraId="40C9D5FA" w14:textId="0DC6E592" w:rsidR="00286C2C" w:rsidRDefault="00286C2C" w:rsidP="00286C2C">
      <w:pPr>
        <w:pStyle w:val="MSGENFONTSTYLENAMETEMPLATEROLELEVELMSGENFONTSTYLENAMEBYROLEHEADING10"/>
        <w:keepNext/>
        <w:keepLines/>
        <w:ind w:left="200"/>
        <w:rPr>
          <w:b w:val="0"/>
          <w:bCs w:val="0"/>
          <w:color w:val="000000" w:themeColor="text1"/>
          <w:sz w:val="24"/>
          <w:szCs w:val="24"/>
          <w:shd w:val="clear" w:color="auto" w:fill="FFFFFF"/>
        </w:rPr>
      </w:pPr>
      <w:r w:rsidRPr="00286C2C">
        <w:rPr>
          <w:b w:val="0"/>
          <w:bCs w:val="0"/>
          <w:color w:val="000000" w:themeColor="text1"/>
          <w:sz w:val="24"/>
          <w:szCs w:val="24"/>
          <w:shd w:val="clear" w:color="auto" w:fill="FFFFFF"/>
        </w:rPr>
        <w:lastRenderedPageBreak/>
        <w:t>The Inland Empire Brine Line (Brine Line) was constructed and is owned by SAWPA. It is approximately 93 miles of 16 inch to 84 inch pipeline connected to the Orange County Sanitation District treatment facilities. SAWPA owns capacity rights in the Brine Line downstream of Prado Dam. The line extends from the Orange County Line near Prado Dam northeast to the San Bernardino area. The Brine Line has been extended</w:t>
      </w:r>
      <w:r>
        <w:rPr>
          <w:b w:val="0"/>
          <w:bCs w:val="0"/>
          <w:color w:val="000000" w:themeColor="text1"/>
          <w:sz w:val="24"/>
          <w:szCs w:val="24"/>
          <w:shd w:val="clear" w:color="auto" w:fill="FFFFFF"/>
        </w:rPr>
        <w:t xml:space="preserve"> </w:t>
      </w:r>
      <w:r w:rsidRPr="00286C2C">
        <w:rPr>
          <w:b w:val="0"/>
          <w:bCs w:val="0"/>
          <w:color w:val="000000" w:themeColor="text1"/>
          <w:sz w:val="24"/>
          <w:szCs w:val="24"/>
          <w:shd w:val="clear" w:color="auto" w:fill="FFFFFF"/>
        </w:rPr>
        <w:t>southerly to serve the San Jacinto Watershed. Brine Line Reach 5 extends up the Temescal Canyon from the City of Corona to the Eastern Municipal Water District (EMWD) brine line terminus in the Lake Elsinore area. EMWD’s Menifee Desalter and other high salinity discharges from EMWD and Western Municipal Water District now have access to the brine line. The Brine Line, Reach IVW has been extended to the east about 15 miles from the City of San Bernardino to Yucaipa Water District’s Wochholz Regional Water Recycling Facility. The Brine Line will be utilized by Yucaipa Valley Water District and the Mountainview Power Plant for brine disposal.</w:t>
      </w:r>
    </w:p>
    <w:p w14:paraId="1C8CC2FF" w14:textId="62E3C754" w:rsidR="00286C2C" w:rsidRPr="00286C2C" w:rsidRDefault="00286C2C" w:rsidP="00286C2C">
      <w:pPr>
        <w:pStyle w:val="MSGENFONTSTYLENAMETEMPLATEROLELEVELMSGENFONTSTYLENAMEBYROLEHEADING10"/>
        <w:keepNext/>
        <w:keepLines/>
        <w:numPr>
          <w:ilvl w:val="0"/>
          <w:numId w:val="6"/>
        </w:numPr>
        <w:rPr>
          <w:color w:val="000000" w:themeColor="text1"/>
          <w:sz w:val="24"/>
          <w:szCs w:val="24"/>
          <w:shd w:val="clear" w:color="auto" w:fill="FFFFFF"/>
        </w:rPr>
      </w:pPr>
      <w:r w:rsidRPr="00286C2C">
        <w:rPr>
          <w:color w:val="000000" w:themeColor="text1"/>
          <w:sz w:val="24"/>
          <w:szCs w:val="24"/>
          <w:shd w:val="clear" w:color="auto" w:fill="FFFFFF"/>
        </w:rPr>
        <w:t xml:space="preserve"> Chino Basin Non-Reclaimable Waste Line</w:t>
      </w:r>
    </w:p>
    <w:p w14:paraId="163AE5E0" w14:textId="6C91800A"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The Chino Basin Non-Reclaimable Waste Line (NRWL) is connected to the Los Angeles County Sanitation District sewer system in the Pomona area. The NRWL, which is owned and operated by Inland Empire Utilities Agency, exports non- reclaimable industrial wastes and brine from the Chino Basin. It extends eastward from the Los Angeles County Line to the City of Fontana. It was originally built to serve industries including the Kaiser Steel Company and Southern California Edison Power Plants.</w:t>
      </w:r>
    </w:p>
    <w:p w14:paraId="3D1A4852" w14:textId="06D3A52A" w:rsidR="00100A33" w:rsidRPr="00100A33" w:rsidRDefault="00100A33" w:rsidP="00100A33">
      <w:pPr>
        <w:pStyle w:val="MSGENFONTSTYLENAMETEMPLATEROLELEVELMSGENFONTSTYLENAMEBYROLEHEADING10"/>
        <w:keepNext/>
        <w:keepLines/>
        <w:numPr>
          <w:ilvl w:val="0"/>
          <w:numId w:val="5"/>
        </w:numPr>
        <w:rPr>
          <w:color w:val="000000" w:themeColor="text1"/>
          <w:sz w:val="24"/>
          <w:szCs w:val="24"/>
          <w:shd w:val="clear" w:color="auto" w:fill="FFFFFF"/>
        </w:rPr>
      </w:pPr>
      <w:r>
        <w:rPr>
          <w:color w:val="000000" w:themeColor="text1"/>
          <w:sz w:val="24"/>
          <w:szCs w:val="24"/>
          <w:shd w:val="clear" w:color="auto" w:fill="FFFFFF"/>
        </w:rPr>
        <w:t>Groundwater Desalters</w:t>
      </w:r>
    </w:p>
    <w:p w14:paraId="7950E185" w14:textId="563A2793" w:rsidR="00100A33" w:rsidRDefault="00100A33" w:rsidP="00100A33">
      <w:pPr>
        <w:pStyle w:val="MSGENFONTSTYLENAMETEMPLATEROLELEVELMSGENFONTSTYLENAMEBYROLEHEADING10"/>
        <w:keepNext/>
        <w:keepLines/>
        <w:ind w:left="7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The studies leading to the development of the TDS/Nitrogen management plan included in this Basin Plan when it was approved in 1995 demonstrated that it was not realistic to achieve compliance with all the nitrogen and TDS objectives for the groundwater subbasins then identified within the Region. Long-term historic land use practices, particularly agriculture, have left an enormous legacy of salts that are now in the unsaturated soils overlying the groundwater subbasins (now, newly defined groundwater management zones). A significant amount of these salts will, over time, degrade groundwater quality. The programs of groundwater extraction, treatment, and replenlishment needed to completely address these historic salt loads were shown to far exceed the resources available to implement them.</w:t>
      </w:r>
    </w:p>
    <w:p w14:paraId="6BB8ECF0" w14:textId="77777777" w:rsidR="00100A33" w:rsidRDefault="00100A33" w:rsidP="00100A33">
      <w:pPr>
        <w:pStyle w:val="MSGENFONTSTYLENAMETEMPLATEROLELEVELMSGENFONTSTYLENAMEBYROLEHEADING10"/>
        <w:keepNext/>
        <w:keepLines/>
        <w:ind w:left="7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 xml:space="preserve">While the boundaries of the groundwater management zones have been revised and new TDS and nitrate-nitrogen water quality objectives established, the salt legacy problem remains. The construction and operation of groundwater desalters to extract and treat poor quality groundwater continues to be an essential component of salt management in the Region. Such projects will be increasingly important to protect local water supplies and to provide supplemental, reliable sources of potable supplies. </w:t>
      </w:r>
    </w:p>
    <w:p w14:paraId="61B50002" w14:textId="50872590" w:rsidR="00100A33" w:rsidRDefault="00100A33" w:rsidP="00100A33">
      <w:pPr>
        <w:pStyle w:val="MSGENFONTSTYLENAMETEMPLATEROLELEVELMSGENFONTSTYLENAMEBYROLEHEADING10"/>
        <w:keepNext/>
        <w:keepLines/>
        <w:ind w:left="7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A number of groundwater desalters have already been constructed, and more are planned. These facilities are described below.</w:t>
      </w:r>
    </w:p>
    <w:p w14:paraId="6A70A986" w14:textId="454B427A" w:rsidR="00100A33" w:rsidRPr="00100A33" w:rsidRDefault="00100A33" w:rsidP="00100A33">
      <w:pPr>
        <w:pStyle w:val="MSGENFONTSTYLENAMETEMPLATEROLELEVELMSGENFONTSTYLENAMEBYROLEHEADING10"/>
        <w:keepNext/>
        <w:keepLines/>
        <w:numPr>
          <w:ilvl w:val="0"/>
          <w:numId w:val="7"/>
        </w:numPr>
        <w:rPr>
          <w:color w:val="000000" w:themeColor="text1"/>
          <w:sz w:val="24"/>
          <w:szCs w:val="24"/>
          <w:shd w:val="clear" w:color="auto" w:fill="FFFFFF"/>
        </w:rPr>
      </w:pPr>
      <w:r w:rsidRPr="00100A33">
        <w:rPr>
          <w:color w:val="000000" w:themeColor="text1"/>
          <w:sz w:val="24"/>
          <w:szCs w:val="24"/>
          <w:shd w:val="clear" w:color="auto" w:fill="FFFFFF"/>
        </w:rPr>
        <w:lastRenderedPageBreak/>
        <w:t>Upper Santa Ana Basin</w:t>
      </w:r>
    </w:p>
    <w:p w14:paraId="4BA95245" w14:textId="5870E7F7"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In the Upper Santa Ana Basin, the Santa Ana Watershed Project Authority (SAWPA) constructed the Arlington desalter, which is now owned and operated by Western Municipal Water District. This desalter, with a capacity of about 7 MGD, treats water extracted from the Arlington Management Zone, which was heavily impacted by historic agricultural activities.</w:t>
      </w:r>
    </w:p>
    <w:p w14:paraId="09048648" w14:textId="01082715"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In the Chino Basin, the Chino Desalter Authority operates the Chino 1 desalter, which is planned for expansion from 8 MGD to 13 MGD capacity. Additional desalters and desalter capacity will be constructed as part of a “maximum benefit” proposal by the Chino Basin Watermaster and the Inland Empire Utilities Agency (see Section VI., Maximum Benefit Implementation Plans for Salt Management).</w:t>
      </w:r>
    </w:p>
    <w:p w14:paraId="39903695" w14:textId="6C901084"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The City of Corona began operation of the Temescal desalter in late 2001 with product water capacity of 10 MGD. In 2004, the City expanded the desalter plant capacity by adding a fourth train to increase the product water capacity by 5 MGD for a current total of 15 MGD. The product water is used to supplement other municipal supplies as a blending source. The improved TDS quality of these supplies is an important part of the City’s efforts to assure compliance with waste discharge requirements.</w:t>
      </w:r>
    </w:p>
    <w:p w14:paraId="5ADD5C31" w14:textId="4B1939B9"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In the San Timoteo Watershed areas, desalters will be implemented as necessary for the Yucaipa and Beaumont areas, as discussed in detail in Section VI., Maximum Benefit San Timoteo Watershed Salt Management Plan.</w:t>
      </w:r>
    </w:p>
    <w:p w14:paraId="46CAF9D2" w14:textId="2ABC1AC5" w:rsidR="00100A33" w:rsidRPr="00100A33" w:rsidRDefault="00100A33" w:rsidP="00100A33">
      <w:pPr>
        <w:pStyle w:val="MSGENFONTSTYLENAMETEMPLATEROLELEVELMSGENFONTSTYLENAMEBYROLEHEADING10"/>
        <w:keepNext/>
        <w:keepLines/>
        <w:numPr>
          <w:ilvl w:val="0"/>
          <w:numId w:val="7"/>
        </w:numPr>
        <w:rPr>
          <w:color w:val="000000" w:themeColor="text1"/>
          <w:sz w:val="24"/>
          <w:szCs w:val="24"/>
          <w:shd w:val="clear" w:color="auto" w:fill="FFFFFF"/>
        </w:rPr>
      </w:pPr>
      <w:r w:rsidRPr="00100A33">
        <w:rPr>
          <w:color w:val="000000" w:themeColor="text1"/>
          <w:sz w:val="24"/>
          <w:szCs w:val="24"/>
          <w:shd w:val="clear" w:color="auto" w:fill="FFFFFF"/>
        </w:rPr>
        <w:t xml:space="preserve"> San Jacinto Watershed</w:t>
      </w:r>
    </w:p>
    <w:p w14:paraId="11786E44" w14:textId="40C21D27"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EMWD operates the Menifee desalter, which has a capacity of about 3 MGD. Product water is added to the EMWD municipal supply system, and the waste brine is discharged to a non-reclaimable waste disposal system that is ultimately connected to the SAWPA Inland Empire Brine Line. The desalter extracts groundwater from the Perris South and Menifee Management Zones, both of which are adversely affected by historic salt loads contributed largely by agricultural activities.</w:t>
      </w:r>
      <w:r>
        <w:rPr>
          <w:b w:val="0"/>
          <w:bCs w:val="0"/>
          <w:color w:val="000000" w:themeColor="text1"/>
          <w:sz w:val="24"/>
          <w:szCs w:val="24"/>
          <w:shd w:val="clear" w:color="auto" w:fill="FFFFFF"/>
        </w:rPr>
        <w:t>\</w:t>
      </w:r>
    </w:p>
    <w:p w14:paraId="0307028A" w14:textId="52DE12A7" w:rsidR="00100A33" w:rsidRDefault="00100A33" w:rsidP="00100A33">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t>EMWD plans to construct a desalter with capacity of about 4.5 MGD to treat poor quality water extracted from the Perris South and Lakeview/Hemet North Management Zones. The purpose of this facility is to stop subsurface migration of poor quality groundwater from the Perris South Management Zone into the Lakeview/Hemet North Management Zone.</w:t>
      </w:r>
    </w:p>
    <w:p w14:paraId="70960FBB" w14:textId="36E53797" w:rsidR="00100A33" w:rsidRPr="00100A33" w:rsidRDefault="00100A33" w:rsidP="00100A33">
      <w:pPr>
        <w:pStyle w:val="MSGENFONTSTYLENAMETEMPLATEROLELEVELMSGENFONTSTYLENAMEBYROLEHEADING10"/>
        <w:keepNext/>
        <w:keepLines/>
        <w:numPr>
          <w:ilvl w:val="0"/>
          <w:numId w:val="7"/>
        </w:numPr>
        <w:rPr>
          <w:color w:val="000000" w:themeColor="text1"/>
          <w:sz w:val="24"/>
          <w:szCs w:val="24"/>
          <w:shd w:val="clear" w:color="auto" w:fill="FFFFFF"/>
        </w:rPr>
      </w:pPr>
      <w:r w:rsidRPr="00100A33">
        <w:rPr>
          <w:color w:val="000000" w:themeColor="text1"/>
          <w:sz w:val="24"/>
          <w:szCs w:val="24"/>
          <w:shd w:val="clear" w:color="auto" w:fill="FFFFFF"/>
        </w:rPr>
        <w:t xml:space="preserve"> Orange County</w:t>
      </w:r>
    </w:p>
    <w:p w14:paraId="61E4C2F9" w14:textId="2018B575" w:rsidR="00D97052" w:rsidRDefault="00100A33" w:rsidP="00D97052">
      <w:pPr>
        <w:pStyle w:val="MSGENFONTSTYLENAMETEMPLATEROLELEVELMSGENFONTSTYLENAMEBYROLEHEADING10"/>
        <w:keepNext/>
        <w:keepLines/>
        <w:ind w:left="200"/>
        <w:rPr>
          <w:b w:val="0"/>
          <w:bCs w:val="0"/>
          <w:color w:val="000000" w:themeColor="text1"/>
          <w:sz w:val="24"/>
          <w:szCs w:val="24"/>
          <w:shd w:val="clear" w:color="auto" w:fill="FFFFFF"/>
        </w:rPr>
      </w:pPr>
      <w:r w:rsidRPr="00100A33">
        <w:rPr>
          <w:b w:val="0"/>
          <w:bCs w:val="0"/>
          <w:color w:val="000000" w:themeColor="text1"/>
          <w:sz w:val="24"/>
          <w:szCs w:val="24"/>
          <w:shd w:val="clear" w:color="auto" w:fill="FFFFFF"/>
        </w:rPr>
        <w:lastRenderedPageBreak/>
        <w:t>The Tustin Seventeenth Street Desalter, which began operation in 1996 reduces high nitrate and TDS concentrations from groundwater pumped by Tustin’s Seventeenth Street wells, adding approximately 3,000 acre-feet of water annually to Tustin’s domestic water supply. A second facility, Tustin’s Main Street Treatment Plant, began operating in 1989 with a yield of 2,000 acre-feet per year. The plant reduces nitrate levels from groundwater produced by Tustin’s Main Street wells, employing reverse osmosis and ion exchange. The Orange County Water District and Irvine Ranch Water District (IRWD) cooperated to build the Irvine Desalter, a dual-purpose regional groundwater remediation and water supply project located in the City of Irvine and its sphere of influence. The project consists of an extensive seven-well groundwater extraction and collection system, a treatment system, a five-mile brine disposal pipeline, a finished water delivery system, and ancillary facilities. While providing approximately 8,000 acre-feet per year to IRWD for potable and non-potable supply, the desalter extracts and treats brackish groundwater and captures an overlapping</w:t>
      </w:r>
      <w:r>
        <w:rPr>
          <w:b w:val="0"/>
          <w:bCs w:val="0"/>
          <w:color w:val="000000" w:themeColor="text1"/>
          <w:sz w:val="24"/>
          <w:szCs w:val="24"/>
          <w:shd w:val="clear" w:color="auto" w:fill="FFFFFF"/>
        </w:rPr>
        <w:t xml:space="preserve"> </w:t>
      </w:r>
      <w:r w:rsidRPr="00100A33">
        <w:rPr>
          <w:b w:val="0"/>
          <w:bCs w:val="0"/>
          <w:color w:val="000000" w:themeColor="text1"/>
          <w:sz w:val="24"/>
          <w:szCs w:val="24"/>
          <w:shd w:val="clear" w:color="auto" w:fill="FFFFFF"/>
        </w:rPr>
        <w:t>regional plume of TCE-contaminated groundwater demonstrated to have originated from the former U.S. Marine Corps Air Station-El Toro.</w:t>
      </w:r>
    </w:p>
    <w:p w14:paraId="6060A324" w14:textId="5ED84615" w:rsidR="00D97052" w:rsidRDefault="00D97052" w:rsidP="00D97052">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[Page 5-52]</w:t>
      </w:r>
    </w:p>
    <w:p w14:paraId="2D6DA475" w14:textId="46A6C65D" w:rsidR="00D97052" w:rsidRDefault="00D97052" w:rsidP="00D97052">
      <w:pPr>
        <w:pStyle w:val="MSGENFONTSTYLENAMETEMPLATEROLELEVELMSGENFONTSTYLENAMEBYROLEHEADING10"/>
        <w:keepNext/>
        <w:keepLines/>
        <w:rPr>
          <w:b w:val="0"/>
          <w:bCs w:val="0"/>
          <w:color w:val="000000" w:themeColor="text1"/>
          <w:sz w:val="24"/>
          <w:szCs w:val="24"/>
          <w:shd w:val="clear" w:color="auto" w:fill="FFFFFF"/>
        </w:rPr>
      </w:pPr>
      <w:r>
        <w:rPr>
          <w:color w:val="000000" w:themeColor="text1"/>
          <w:sz w:val="24"/>
          <w:szCs w:val="24"/>
          <w:shd w:val="clear" w:color="auto" w:fill="FFFFFF"/>
        </w:rPr>
        <w:t>VI.  Basin Monitoring Program Task Force</w:t>
      </w:r>
    </w:p>
    <w:p w14:paraId="420E98B3" w14:textId="0FA18218" w:rsidR="00D97052" w:rsidRDefault="00D97052" w:rsidP="00D97052">
      <w:pPr>
        <w:pStyle w:val="MSGENFONTSTYLENAMETEMPLATEROLELEVELMSGENFONTSTYLENAMEBYROLEHEADING10"/>
        <w:keepNext/>
        <w:keepLines/>
        <w:rPr>
          <w:b w:val="0"/>
          <w:bCs w:val="0"/>
          <w:color w:val="000000" w:themeColor="text1"/>
          <w:sz w:val="24"/>
          <w:szCs w:val="24"/>
          <w:shd w:val="clear" w:color="auto" w:fill="FFFFFF"/>
        </w:rPr>
      </w:pPr>
      <w:r w:rsidRPr="00D97052">
        <w:rPr>
          <w:b w:val="0"/>
          <w:bCs w:val="0"/>
          <w:color w:val="000000" w:themeColor="text1"/>
          <w:sz w:val="24"/>
          <w:szCs w:val="24"/>
          <w:shd w:val="clear" w:color="auto" w:fill="FFFFFF"/>
        </w:rPr>
        <w:t xml:space="preserve">Subsequent to the approval of the Region’s Salt and Nutrient Management Plan in 2004, a new task force, the “Basin Monitoring Program Task Force” (BMPTF) was formed to implement the requisite nitrogen/TDS monitoring and analyses programs described previously. SAWPA serves as the administrator for the BMPTF. The Task Force </w:t>
      </w:r>
      <w:r>
        <w:rPr>
          <w:b w:val="0"/>
          <w:bCs w:val="0"/>
          <w:color w:val="000000" w:themeColor="text1"/>
          <w:sz w:val="24"/>
          <w:szCs w:val="24"/>
          <w:shd w:val="clear" w:color="auto" w:fill="FFFFFF"/>
        </w:rPr>
        <w:t>c</w:t>
      </w:r>
      <w:r w:rsidRPr="00D97052">
        <w:rPr>
          <w:b w:val="0"/>
          <w:bCs w:val="0"/>
          <w:color w:val="000000" w:themeColor="text1"/>
          <w:sz w:val="24"/>
          <w:szCs w:val="24"/>
          <w:shd w:val="clear" w:color="auto" w:fill="FFFFFF"/>
        </w:rPr>
        <w:t>urrently includes the following agencies:</w:t>
      </w:r>
    </w:p>
    <w:p w14:paraId="339EA80A" w14:textId="6051171E" w:rsidR="00D97052" w:rsidRDefault="00D97052"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Eastern Municipal Water District</w:t>
      </w:r>
    </w:p>
    <w:p w14:paraId="77A09B08" w14:textId="214D541A" w:rsidR="00D97052" w:rsidRDefault="00D97052"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Inland Empi</w:t>
      </w:r>
      <w:r w:rsidR="0072718F">
        <w:rPr>
          <w:b w:val="0"/>
          <w:bCs w:val="0"/>
          <w:color w:val="000000" w:themeColor="text1"/>
          <w:sz w:val="24"/>
          <w:szCs w:val="24"/>
          <w:shd w:val="clear" w:color="auto" w:fill="FFFFFF"/>
        </w:rPr>
        <w:t>re Utilities Agency</w:t>
      </w:r>
    </w:p>
    <w:p w14:paraId="517684E7" w14:textId="0C2D6D60"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Orange County Water District</w:t>
      </w:r>
    </w:p>
    <w:p w14:paraId="6860FE72" w14:textId="756D79FB"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Temescal Valley Water District</w:t>
      </w:r>
    </w:p>
    <w:p w14:paraId="4BAE365E" w14:textId="4FBA11C9"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Elsinore Valley Municipal Water District</w:t>
      </w:r>
    </w:p>
    <w:p w14:paraId="00D99F20" w14:textId="2B1372C7"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Irvine Ranch Water District</w:t>
      </w:r>
    </w:p>
    <w:p w14:paraId="07F6A5A5" w14:textId="72612DAE"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Yucaipa Valley Water District</w:t>
      </w:r>
    </w:p>
    <w:p w14:paraId="608F9F54" w14:textId="5FC6B72F"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Jurupa Community Services District</w:t>
      </w:r>
    </w:p>
    <w:p w14:paraId="588D2CB8" w14:textId="2D4231FA"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Western Riverside Co. Regional Wastewater Authority</w:t>
      </w:r>
    </w:p>
    <w:p w14:paraId="6AC32A71" w14:textId="0C55E8E8"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Chino Basin Watermaster</w:t>
      </w:r>
    </w:p>
    <w:p w14:paraId="3B48E197" w14:textId="1D285ED7"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San Bernardino Valley Municipal Water District</w:t>
      </w:r>
    </w:p>
    <w:p w14:paraId="7B319E7E" w14:textId="31F3636A"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City of Riverside</w:t>
      </w:r>
    </w:p>
    <w:p w14:paraId="79412170" w14:textId="30577405"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City of Beaumont</w:t>
      </w:r>
    </w:p>
    <w:p w14:paraId="03C49719" w14:textId="3C3B0060"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City of Corona</w:t>
      </w:r>
    </w:p>
    <w:p w14:paraId="573F960D" w14:textId="4738EDCE"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City of Redlands</w:t>
      </w:r>
    </w:p>
    <w:p w14:paraId="3F22F314" w14:textId="7D6D07C9"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City of Rialto</w:t>
      </w:r>
    </w:p>
    <w:p w14:paraId="1338D1C8" w14:textId="36427B51"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City of Banning</w:t>
      </w:r>
    </w:p>
    <w:p w14:paraId="1D3338F2" w14:textId="221D228D"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Colton/San Berardino</w:t>
      </w:r>
    </w:p>
    <w:p w14:paraId="2A0236BB" w14:textId="19FED042"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Regional Tertiary Treatment &amp; Wastewater Reclamation Authority</w:t>
      </w:r>
    </w:p>
    <w:p w14:paraId="0707CBAD" w14:textId="6DC1D05E"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Beaumont Cherry Valley Water District</w:t>
      </w:r>
    </w:p>
    <w:p w14:paraId="6CFFFBB8" w14:textId="7875164A" w:rsidR="0072718F" w:rsidRDefault="0072718F" w:rsidP="00D97052">
      <w:pPr>
        <w:pStyle w:val="MSGENFONTSTYLENAMETEMPLATEROLELEVELMSGENFONTSTYLENAMEBYROLEHEADING10"/>
        <w:keepNext/>
        <w:keepLines/>
        <w:numPr>
          <w:ilvl w:val="0"/>
          <w:numId w:val="9"/>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San Gorgonio Pass Water Agency</w:t>
      </w:r>
    </w:p>
    <w:p w14:paraId="734A570D" w14:textId="77777777" w:rsidR="0072718F" w:rsidRDefault="0072718F" w:rsidP="0072718F">
      <w:pPr>
        <w:pStyle w:val="MSGENFONTSTYLENAMETEMPLATEROLELEVELMSGENFONTSTYLENAMEBYROLEHEADING10"/>
        <w:keepNext/>
        <w:keepLines/>
        <w:spacing w:before="0" w:after="0" w:line="240" w:lineRule="auto"/>
        <w:rPr>
          <w:b w:val="0"/>
          <w:bCs w:val="0"/>
          <w:color w:val="000000" w:themeColor="text1"/>
          <w:sz w:val="24"/>
          <w:szCs w:val="24"/>
          <w:shd w:val="clear" w:color="auto" w:fill="FFFFFF"/>
        </w:rPr>
      </w:pPr>
    </w:p>
    <w:p w14:paraId="747D58F3" w14:textId="21B63763" w:rsidR="0072718F" w:rsidRDefault="0072718F" w:rsidP="0072718F">
      <w:pPr>
        <w:pStyle w:val="MSGENFONTSTYLENAMETEMPLATEROLELEVELMSGENFONTSTYLENAMEBYROLEHEADING10"/>
        <w:keepNext/>
        <w:keepLines/>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The Santa Ana Regional Water Quality Control Board and SAWPA are also signatories to the BMPTF agreement.</w:t>
      </w:r>
    </w:p>
    <w:p w14:paraId="170E9BF4" w14:textId="4480EDF4" w:rsidR="0072718F" w:rsidRDefault="0072718F" w:rsidP="0072718F">
      <w:pPr>
        <w:pStyle w:val="MSGENFONTSTYLENAMETEMPLATEROLELEVELMSGENFONTSTYLENAMEBYROLEHEADING10"/>
        <w:keepNext/>
        <w:keepLines/>
        <w:spacing w:before="0" w:after="0" w:line="240" w:lineRule="auto"/>
        <w:rPr>
          <w:b w:val="0"/>
          <w:bCs w:val="0"/>
          <w:color w:val="000000" w:themeColor="text1"/>
          <w:sz w:val="24"/>
          <w:szCs w:val="24"/>
          <w:shd w:val="clear" w:color="auto" w:fill="FFFFFF"/>
        </w:rPr>
      </w:pPr>
    </w:p>
    <w:p w14:paraId="1FADF894" w14:textId="0D16222D" w:rsidR="0072718F" w:rsidRDefault="0072718F" w:rsidP="0072718F">
      <w:pPr>
        <w:pStyle w:val="MSGENFONTSTYLENAMETEMPLATEROLELEVELMSGENFONTSTYLENAMEBYROLEHEADING10"/>
        <w:keepNext/>
        <w:keepLines/>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As indicated above (Section V.A and V.B), the task force agencies are required to conduct the following investigations:</w:t>
      </w:r>
    </w:p>
    <w:p w14:paraId="4F0D145E" w14:textId="77777777" w:rsidR="0072718F" w:rsidRDefault="0072718F" w:rsidP="0072718F">
      <w:pPr>
        <w:pStyle w:val="MSGENFONTSTYLENAMETEMPLATEROLELEVELMSGENFONTSTYLENAMEBYROLEHEADING10"/>
        <w:keepNext/>
        <w:keepLines/>
        <w:spacing w:before="0" w:after="0" w:line="240" w:lineRule="auto"/>
        <w:rPr>
          <w:b w:val="0"/>
          <w:bCs w:val="0"/>
          <w:color w:val="000000" w:themeColor="text1"/>
          <w:sz w:val="24"/>
          <w:szCs w:val="24"/>
          <w:shd w:val="clear" w:color="auto" w:fill="FFFFFF"/>
        </w:rPr>
      </w:pPr>
    </w:p>
    <w:p w14:paraId="1983D6D1" w14:textId="042B3A95" w:rsidR="0072718F" w:rsidRDefault="0072718F" w:rsidP="0072718F">
      <w:pPr>
        <w:pStyle w:val="MSGENFONTSTYLENAMETEMPLATEROLELEVELMSGENFONTSTYLENAMEBYROLEHEADING10"/>
        <w:keepNext/>
        <w:keepLines/>
        <w:numPr>
          <w:ilvl w:val="0"/>
          <w:numId w:val="10"/>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 xml:space="preserve">Recomputation of the Ambient Water Quality – every </w:t>
      </w:r>
      <w:r w:rsidRPr="0072718F">
        <w:rPr>
          <w:b w:val="0"/>
          <w:bCs w:val="0"/>
          <w:strike/>
          <w:color w:val="EE0000"/>
          <w:sz w:val="24"/>
          <w:szCs w:val="24"/>
          <w:shd w:val="clear" w:color="auto" w:fill="FFFFFF"/>
        </w:rPr>
        <w:t>three</w:t>
      </w:r>
      <w:r>
        <w:rPr>
          <w:b w:val="0"/>
          <w:bCs w:val="0"/>
          <w:color w:val="000000" w:themeColor="text1"/>
          <w:sz w:val="24"/>
          <w:szCs w:val="24"/>
          <w:shd w:val="clear" w:color="auto" w:fill="FFFFFF"/>
        </w:rPr>
        <w:t xml:space="preserve"> </w:t>
      </w:r>
      <w:r w:rsidRPr="0072718F">
        <w:rPr>
          <w:b w:val="0"/>
          <w:bCs w:val="0"/>
          <w:color w:val="EE0000"/>
          <w:sz w:val="24"/>
          <w:szCs w:val="24"/>
          <w:u w:val="single"/>
          <w:shd w:val="clear" w:color="auto" w:fill="FFFFFF"/>
        </w:rPr>
        <w:t>five</w:t>
      </w:r>
      <w:r w:rsidRPr="0072718F">
        <w:rPr>
          <w:b w:val="0"/>
          <w:bCs w:val="0"/>
          <w:color w:val="EE0000"/>
          <w:sz w:val="24"/>
          <w:szCs w:val="24"/>
          <w:shd w:val="clear" w:color="auto" w:fill="FFFFFF"/>
        </w:rPr>
        <w:t xml:space="preserve"> </w:t>
      </w:r>
      <w:r>
        <w:rPr>
          <w:b w:val="0"/>
          <w:bCs w:val="0"/>
          <w:color w:val="000000" w:themeColor="text1"/>
          <w:sz w:val="24"/>
          <w:szCs w:val="24"/>
          <w:shd w:val="clear" w:color="auto" w:fill="FFFFFF"/>
        </w:rPr>
        <w:t>years</w:t>
      </w:r>
    </w:p>
    <w:p w14:paraId="6CFEAC98" w14:textId="4CBAA9C4" w:rsidR="0072718F" w:rsidRDefault="0072718F" w:rsidP="0072718F">
      <w:pPr>
        <w:pStyle w:val="MSGENFONTSTYLENAMETEMPLATEROLELEVELMSGENFONTSTYLENAMEBYROLEHEADING10"/>
        <w:keepNext/>
        <w:keepLines/>
        <w:numPr>
          <w:ilvl w:val="0"/>
          <w:numId w:val="10"/>
        </w:numPr>
        <w:spacing w:before="0" w:after="0" w:line="240" w:lineRule="auto"/>
        <w:rPr>
          <w:b w:val="0"/>
          <w:bCs w:val="0"/>
          <w:color w:val="000000" w:themeColor="text1"/>
          <w:sz w:val="24"/>
          <w:szCs w:val="24"/>
          <w:shd w:val="clear" w:color="auto" w:fill="FFFFFF"/>
        </w:rPr>
      </w:pPr>
      <w:r>
        <w:rPr>
          <w:b w:val="0"/>
          <w:bCs w:val="0"/>
          <w:color w:val="000000" w:themeColor="text1"/>
          <w:sz w:val="24"/>
          <w:szCs w:val="24"/>
          <w:shd w:val="clear" w:color="auto" w:fill="FFFFFF"/>
        </w:rPr>
        <w:t>Preparation of a Water Quality Report for the Santa Ana River – annually</w:t>
      </w:r>
    </w:p>
    <w:p w14:paraId="60F2ABE4" w14:textId="77777777" w:rsidR="0072718F" w:rsidRDefault="0072718F" w:rsidP="0072718F">
      <w:pPr>
        <w:pStyle w:val="MSGENFONTSTYLENAMETEMPLATEROLELEVELMSGENFONTSTYLENAMEBYROLEHEADING10"/>
        <w:keepNext/>
        <w:keepLines/>
        <w:spacing w:before="0" w:after="0" w:line="240" w:lineRule="auto"/>
        <w:rPr>
          <w:b w:val="0"/>
          <w:bCs w:val="0"/>
          <w:color w:val="000000" w:themeColor="text1"/>
          <w:sz w:val="24"/>
          <w:szCs w:val="24"/>
          <w:shd w:val="clear" w:color="auto" w:fill="FFFFFF"/>
        </w:rPr>
      </w:pPr>
    </w:p>
    <w:p w14:paraId="563A7382" w14:textId="6FA54144" w:rsidR="0072718F" w:rsidRPr="0072718F" w:rsidRDefault="0072718F" w:rsidP="0072718F">
      <w:pPr>
        <w:pStyle w:val="MSGENFONTSTYLENAMETEMPLATEROLELEVELMSGENFONTSTYLENAMEBYROLEHEADING10"/>
        <w:keepNext/>
        <w:keepLines/>
        <w:numPr>
          <w:ilvl w:val="0"/>
          <w:numId w:val="11"/>
        </w:numPr>
        <w:spacing w:before="0" w:after="0" w:line="240" w:lineRule="auto"/>
        <w:rPr>
          <w:color w:val="000000" w:themeColor="text1"/>
          <w:sz w:val="24"/>
          <w:szCs w:val="24"/>
          <w:shd w:val="clear" w:color="auto" w:fill="FFFFFF"/>
        </w:rPr>
      </w:pPr>
      <w:r w:rsidRPr="0072718F">
        <w:rPr>
          <w:color w:val="000000" w:themeColor="text1"/>
          <w:sz w:val="24"/>
          <w:szCs w:val="24"/>
          <w:shd w:val="clear" w:color="auto" w:fill="FFFFFF"/>
        </w:rPr>
        <w:t xml:space="preserve"> Declaration of Conformance</w:t>
      </w:r>
    </w:p>
    <w:p w14:paraId="65B36BC3" w14:textId="442BF312" w:rsidR="00D97052" w:rsidRPr="00EA00B4" w:rsidRDefault="00D97052" w:rsidP="00D97052">
      <w:pPr>
        <w:pStyle w:val="MSGENFONTSTYLENAMETEMPLATEROLELEVELMSGENFONTSTYLENAMEBYROLEHEADING10"/>
        <w:keepNext/>
        <w:keepLines/>
        <w:rPr>
          <w:b w:val="0"/>
          <w:bCs w:val="0"/>
          <w:color w:val="EE0000"/>
          <w:sz w:val="24"/>
          <w:szCs w:val="24"/>
          <w:u w:val="single"/>
          <w:shd w:val="clear" w:color="auto" w:fill="FFFFFF"/>
        </w:rPr>
      </w:pPr>
      <w:r w:rsidRPr="0072718F">
        <w:rPr>
          <w:b w:val="0"/>
          <w:bCs w:val="0"/>
          <w:strike/>
          <w:color w:val="EE0000"/>
          <w:sz w:val="24"/>
          <w:szCs w:val="24"/>
          <w:shd w:val="clear" w:color="auto" w:fill="FFFFFF"/>
        </w:rPr>
        <w:t>Another major activity completed by</w:t>
      </w:r>
      <w:r w:rsidRPr="0072718F">
        <w:rPr>
          <w:b w:val="0"/>
          <w:bCs w:val="0"/>
          <w:color w:val="EE0000"/>
          <w:sz w:val="24"/>
          <w:szCs w:val="24"/>
          <w:shd w:val="clear" w:color="auto" w:fill="FFFFFF"/>
        </w:rPr>
        <w:t xml:space="preserve"> </w:t>
      </w:r>
      <w:r w:rsidRPr="0072718F">
        <w:rPr>
          <w:b w:val="0"/>
          <w:bCs w:val="0"/>
          <w:strike/>
          <w:color w:val="EE0000"/>
          <w:sz w:val="24"/>
          <w:szCs w:val="24"/>
          <w:shd w:val="clear" w:color="auto" w:fill="FFFFFF"/>
        </w:rPr>
        <w:t>t</w:t>
      </w:r>
      <w:r w:rsidR="0072718F">
        <w:rPr>
          <w:b w:val="0"/>
          <w:bCs w:val="0"/>
          <w:strike/>
          <w:color w:val="EE0000"/>
          <w:sz w:val="24"/>
          <w:szCs w:val="24"/>
          <w:shd w:val="clear" w:color="auto" w:fill="FFFFFF"/>
        </w:rPr>
        <w:t xml:space="preserve"> </w:t>
      </w:r>
      <w:r w:rsidR="0072718F" w:rsidRPr="0072718F">
        <w:rPr>
          <w:b w:val="0"/>
          <w:bCs w:val="0"/>
          <w:color w:val="EE0000"/>
          <w:sz w:val="24"/>
          <w:szCs w:val="24"/>
          <w:u w:val="single"/>
          <w:shd w:val="clear" w:color="auto" w:fill="FFFFFF"/>
        </w:rPr>
        <w:t>T</w:t>
      </w:r>
      <w:r w:rsidRPr="00D97052">
        <w:rPr>
          <w:b w:val="0"/>
          <w:bCs w:val="0"/>
          <w:color w:val="000000" w:themeColor="text1"/>
          <w:sz w:val="24"/>
          <w:szCs w:val="24"/>
          <w:shd w:val="clear" w:color="auto" w:fill="FFFFFF"/>
        </w:rPr>
        <w:t xml:space="preserve">he BMPTF </w:t>
      </w:r>
      <w:r w:rsidRPr="0072718F">
        <w:rPr>
          <w:b w:val="0"/>
          <w:bCs w:val="0"/>
          <w:strike/>
          <w:color w:val="EE0000"/>
          <w:sz w:val="24"/>
          <w:szCs w:val="24"/>
          <w:shd w:val="clear" w:color="auto" w:fill="FFFFFF"/>
        </w:rPr>
        <w:t xml:space="preserve">was the development of a </w:t>
      </w:r>
      <w:r w:rsidR="0072718F">
        <w:rPr>
          <w:b w:val="0"/>
          <w:bCs w:val="0"/>
          <w:color w:val="EE0000"/>
          <w:sz w:val="24"/>
          <w:szCs w:val="24"/>
          <w:u w:val="single"/>
          <w:shd w:val="clear" w:color="auto" w:fill="FFFFFF"/>
        </w:rPr>
        <w:t xml:space="preserve"> successfully developed two </w:t>
      </w:r>
      <w:r w:rsidRPr="00D97052">
        <w:rPr>
          <w:b w:val="0"/>
          <w:bCs w:val="0"/>
          <w:color w:val="000000" w:themeColor="text1"/>
          <w:sz w:val="24"/>
          <w:szCs w:val="24"/>
          <w:shd w:val="clear" w:color="auto" w:fill="FFFFFF"/>
        </w:rPr>
        <w:t>"Declaration</w:t>
      </w:r>
      <w:r w:rsidR="0072718F" w:rsidRPr="0072718F">
        <w:rPr>
          <w:b w:val="0"/>
          <w:bCs w:val="0"/>
          <w:color w:val="EE0000"/>
          <w:sz w:val="24"/>
          <w:szCs w:val="24"/>
          <w:u w:val="single"/>
          <w:shd w:val="clear" w:color="auto" w:fill="FFFFFF"/>
        </w:rPr>
        <w:t>s</w:t>
      </w:r>
      <w:r w:rsidRPr="00D97052">
        <w:rPr>
          <w:b w:val="0"/>
          <w:bCs w:val="0"/>
          <w:color w:val="000000" w:themeColor="text1"/>
          <w:sz w:val="24"/>
          <w:szCs w:val="24"/>
          <w:shd w:val="clear" w:color="auto" w:fill="FFFFFF"/>
        </w:rPr>
        <w:t xml:space="preserve"> of Conformance" (Declaration</w:t>
      </w:r>
      <w:r w:rsidR="0072718F" w:rsidRPr="0072718F">
        <w:rPr>
          <w:b w:val="0"/>
          <w:bCs w:val="0"/>
          <w:color w:val="EE0000"/>
          <w:sz w:val="24"/>
          <w:szCs w:val="24"/>
          <w:u w:val="single"/>
          <w:shd w:val="clear" w:color="auto" w:fill="FFFFFF"/>
        </w:rPr>
        <w:t>s</w:t>
      </w:r>
      <w:r w:rsidRPr="00D97052">
        <w:rPr>
          <w:b w:val="0"/>
          <w:bCs w:val="0"/>
          <w:color w:val="000000" w:themeColor="text1"/>
          <w:sz w:val="24"/>
          <w:szCs w:val="24"/>
          <w:shd w:val="clear" w:color="auto" w:fill="FFFFFF"/>
        </w:rPr>
        <w:t xml:space="preserve">) that </w:t>
      </w:r>
      <w:r w:rsidRPr="0072718F">
        <w:rPr>
          <w:b w:val="0"/>
          <w:bCs w:val="0"/>
          <w:strike/>
          <w:color w:val="EE0000"/>
          <w:sz w:val="24"/>
          <w:szCs w:val="24"/>
          <w:shd w:val="clear" w:color="auto" w:fill="FFFFFF"/>
        </w:rPr>
        <w:t>was</w:t>
      </w:r>
      <w:r w:rsidRPr="0072718F">
        <w:rPr>
          <w:b w:val="0"/>
          <w:bCs w:val="0"/>
          <w:color w:val="EE0000"/>
          <w:sz w:val="24"/>
          <w:szCs w:val="24"/>
          <w:shd w:val="clear" w:color="auto" w:fill="FFFFFF"/>
        </w:rPr>
        <w:t xml:space="preserve"> </w:t>
      </w:r>
      <w:r w:rsidR="0072718F" w:rsidRPr="0072718F">
        <w:rPr>
          <w:b w:val="0"/>
          <w:bCs w:val="0"/>
          <w:color w:val="EE0000"/>
          <w:sz w:val="24"/>
          <w:szCs w:val="24"/>
          <w:u w:val="single"/>
          <w:shd w:val="clear" w:color="auto" w:fill="FFFFFF"/>
        </w:rPr>
        <w:t>were</w:t>
      </w:r>
      <w:r w:rsidR="0072718F">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 xml:space="preserve">approved by the Santa Ana Water Board on March 18, 2010 (Resolution R8-2010-0012) and </w:t>
      </w:r>
      <w:r w:rsidR="0072718F" w:rsidRPr="0072718F">
        <w:rPr>
          <w:b w:val="0"/>
          <w:bCs w:val="0"/>
          <w:color w:val="EE0000"/>
          <w:sz w:val="24"/>
          <w:szCs w:val="24"/>
          <w:u w:val="single"/>
          <w:shd w:val="clear" w:color="auto" w:fill="FFFFFF"/>
        </w:rPr>
        <w:t>March 15, 2024 (Resolution R8-2024-0031)</w:t>
      </w:r>
      <w:r w:rsidR="00634246">
        <w:rPr>
          <w:b w:val="0"/>
          <w:bCs w:val="0"/>
          <w:color w:val="EE0000"/>
          <w:sz w:val="24"/>
          <w:szCs w:val="24"/>
          <w:u w:val="single"/>
          <w:shd w:val="clear" w:color="auto" w:fill="FFFFFF"/>
        </w:rPr>
        <w:t xml:space="preserve"> that were then</w:t>
      </w:r>
      <w:r w:rsidR="0072718F" w:rsidRPr="0072718F">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subsequently transmitted to the State Water Board on April 12, 2010</w:t>
      </w:r>
      <w:r w:rsidR="00634246">
        <w:rPr>
          <w:b w:val="0"/>
          <w:bCs w:val="0"/>
          <w:color w:val="000000" w:themeColor="text1"/>
          <w:sz w:val="24"/>
          <w:szCs w:val="24"/>
          <w:shd w:val="clear" w:color="auto" w:fill="FFFFFF"/>
        </w:rPr>
        <w:t xml:space="preserve"> </w:t>
      </w:r>
      <w:r w:rsidR="00634246" w:rsidRPr="00634246">
        <w:rPr>
          <w:b w:val="0"/>
          <w:bCs w:val="0"/>
          <w:color w:val="EE0000"/>
          <w:sz w:val="24"/>
          <w:szCs w:val="24"/>
          <w:u w:val="single"/>
          <w:shd w:val="clear" w:color="auto" w:fill="FFFFFF"/>
        </w:rPr>
        <w:t>and on XXXXX, 2024, respectively</w:t>
      </w:r>
      <w:r w:rsidRPr="00634246">
        <w:rPr>
          <w:b w:val="0"/>
          <w:bCs w:val="0"/>
          <w:color w:val="EE0000"/>
          <w:sz w:val="24"/>
          <w:szCs w:val="24"/>
          <w:u w:val="single"/>
          <w:shd w:val="clear" w:color="auto" w:fill="FFFFFF"/>
        </w:rPr>
        <w:t>.</w:t>
      </w:r>
      <w:r w:rsidRPr="00D97052">
        <w:rPr>
          <w:b w:val="0"/>
          <w:bCs w:val="0"/>
          <w:color w:val="000000" w:themeColor="text1"/>
          <w:sz w:val="24"/>
          <w:szCs w:val="24"/>
          <w:shd w:val="clear" w:color="auto" w:fill="FFFFFF"/>
        </w:rPr>
        <w:t xml:space="preserve"> With the Declaration</w:t>
      </w:r>
      <w:r w:rsidR="00634246" w:rsidRPr="00634246">
        <w:rPr>
          <w:b w:val="0"/>
          <w:bCs w:val="0"/>
          <w:color w:val="EE0000"/>
          <w:sz w:val="24"/>
          <w:szCs w:val="24"/>
          <w:u w:val="single"/>
          <w:shd w:val="clear" w:color="auto" w:fill="FFFFFF"/>
        </w:rPr>
        <w:t>s</w:t>
      </w:r>
      <w:r w:rsidRPr="00D97052">
        <w:rPr>
          <w:b w:val="0"/>
          <w:bCs w:val="0"/>
          <w:color w:val="000000" w:themeColor="text1"/>
          <w:sz w:val="24"/>
          <w:szCs w:val="24"/>
          <w:shd w:val="clear" w:color="auto" w:fill="FFFFFF"/>
        </w:rPr>
        <w:t xml:space="preserve">, the Task Force and Santa Ana Water Board declared conformance with the </w:t>
      </w:r>
      <w:r w:rsidRPr="00634246">
        <w:rPr>
          <w:b w:val="0"/>
          <w:bCs w:val="0"/>
          <w:strike/>
          <w:color w:val="EE0000"/>
          <w:sz w:val="24"/>
          <w:szCs w:val="24"/>
          <w:shd w:val="clear" w:color="auto" w:fill="FFFFFF"/>
        </w:rPr>
        <w:t>then-new</w:t>
      </w:r>
      <w:r w:rsidRPr="00634246">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 xml:space="preserve">State Water Board Recycled Water Policy requirements for the completion </w:t>
      </w:r>
      <w:r w:rsidR="00634246" w:rsidRPr="00634246">
        <w:rPr>
          <w:b w:val="0"/>
          <w:bCs w:val="0"/>
          <w:color w:val="EE0000"/>
          <w:sz w:val="24"/>
          <w:szCs w:val="24"/>
          <w:u w:val="single"/>
          <w:shd w:val="clear" w:color="auto" w:fill="FFFFFF"/>
        </w:rPr>
        <w:t xml:space="preserve">and </w:t>
      </w:r>
      <w:r w:rsidR="00634246">
        <w:rPr>
          <w:b w:val="0"/>
          <w:bCs w:val="0"/>
          <w:color w:val="EE0000"/>
          <w:sz w:val="24"/>
          <w:szCs w:val="24"/>
          <w:u w:val="single"/>
          <w:shd w:val="clear" w:color="auto" w:fill="FFFFFF"/>
        </w:rPr>
        <w:t>evaluation</w:t>
      </w:r>
      <w:r w:rsidR="00634246" w:rsidRPr="00634246">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 xml:space="preserve">of a salt and nutrient management plan for the Santa Ana Region, and other requirements of </w:t>
      </w:r>
      <w:r w:rsidRPr="00634246">
        <w:rPr>
          <w:b w:val="0"/>
          <w:bCs w:val="0"/>
          <w:strike/>
          <w:color w:val="EE0000"/>
          <w:sz w:val="24"/>
          <w:szCs w:val="24"/>
          <w:shd w:val="clear" w:color="auto" w:fill="FFFFFF"/>
        </w:rPr>
        <w:t>this</w:t>
      </w:r>
      <w:r w:rsidRPr="00634246">
        <w:rPr>
          <w:b w:val="0"/>
          <w:bCs w:val="0"/>
          <w:color w:val="EE0000"/>
          <w:sz w:val="24"/>
          <w:szCs w:val="24"/>
          <w:shd w:val="clear" w:color="auto" w:fill="FFFFFF"/>
        </w:rPr>
        <w:t xml:space="preserve"> </w:t>
      </w:r>
      <w:r w:rsidR="00634246">
        <w:rPr>
          <w:b w:val="0"/>
          <w:bCs w:val="0"/>
          <w:color w:val="EE0000"/>
          <w:sz w:val="24"/>
          <w:szCs w:val="24"/>
          <w:shd w:val="clear" w:color="auto" w:fill="FFFFFF"/>
        </w:rPr>
        <w:t xml:space="preserve">the </w:t>
      </w:r>
      <w:r w:rsidR="00634246" w:rsidRPr="00634246">
        <w:rPr>
          <w:b w:val="0"/>
          <w:bCs w:val="0"/>
          <w:color w:val="EE0000"/>
          <w:sz w:val="24"/>
          <w:szCs w:val="24"/>
          <w:u w:val="single"/>
          <w:shd w:val="clear" w:color="auto" w:fill="FFFFFF"/>
        </w:rPr>
        <w:t xml:space="preserve">Recycled Water </w:t>
      </w:r>
      <w:r w:rsidRPr="00D97052">
        <w:rPr>
          <w:b w:val="0"/>
          <w:bCs w:val="0"/>
          <w:color w:val="000000" w:themeColor="text1"/>
          <w:sz w:val="24"/>
          <w:szCs w:val="24"/>
          <w:shd w:val="clear" w:color="auto" w:fill="FFFFFF"/>
        </w:rPr>
        <w:t>Policy</w:t>
      </w:r>
      <w:r w:rsidR="00634246">
        <w:rPr>
          <w:b w:val="0"/>
          <w:bCs w:val="0"/>
          <w:color w:val="000000" w:themeColor="text1"/>
          <w:sz w:val="24"/>
          <w:szCs w:val="24"/>
          <w:shd w:val="clear" w:color="auto" w:fill="FFFFFF"/>
        </w:rPr>
        <w:t xml:space="preserve"> </w:t>
      </w:r>
      <w:r w:rsidR="00634246" w:rsidRPr="00634246">
        <w:rPr>
          <w:b w:val="0"/>
          <w:bCs w:val="0"/>
          <w:color w:val="EE0000"/>
          <w:sz w:val="24"/>
          <w:szCs w:val="24"/>
          <w:u w:val="single"/>
          <w:shd w:val="clear" w:color="auto" w:fill="FFFFFF"/>
        </w:rPr>
        <w:t xml:space="preserve">as originally adopted by the State Water Board </w:t>
      </w:r>
      <w:r w:rsidR="00634246">
        <w:rPr>
          <w:b w:val="0"/>
          <w:bCs w:val="0"/>
          <w:color w:val="EE0000"/>
          <w:sz w:val="24"/>
          <w:szCs w:val="24"/>
          <w:u w:val="single"/>
          <w:shd w:val="clear" w:color="auto" w:fill="FFFFFF"/>
        </w:rPr>
        <w:t>on February 3, 2009,</w:t>
      </w:r>
      <w:r w:rsidR="00634246" w:rsidRPr="00634246">
        <w:rPr>
          <w:b w:val="0"/>
          <w:bCs w:val="0"/>
          <w:color w:val="EE0000"/>
          <w:sz w:val="24"/>
          <w:szCs w:val="24"/>
          <w:u w:val="single"/>
          <w:shd w:val="clear" w:color="auto" w:fill="FFFFFF"/>
        </w:rPr>
        <w:t xml:space="preserve"> and subsequently amended </w:t>
      </w:r>
      <w:r w:rsidR="00634246">
        <w:rPr>
          <w:b w:val="0"/>
          <w:bCs w:val="0"/>
          <w:color w:val="EE0000"/>
          <w:sz w:val="24"/>
          <w:szCs w:val="24"/>
          <w:u w:val="single"/>
          <w:shd w:val="clear" w:color="auto" w:fill="FFFFFF"/>
        </w:rPr>
        <w:t>on December 11, 2018, which became effective on April 8, 2019</w:t>
      </w:r>
      <w:r w:rsidRPr="00634246">
        <w:rPr>
          <w:b w:val="0"/>
          <w:bCs w:val="0"/>
          <w:color w:val="EE0000"/>
          <w:sz w:val="24"/>
          <w:szCs w:val="24"/>
          <w:u w:val="single"/>
          <w:shd w:val="clear" w:color="auto" w:fill="FFFFFF"/>
        </w:rPr>
        <w:t>.</w:t>
      </w:r>
      <w:r w:rsidRPr="00D97052">
        <w:rPr>
          <w:b w:val="0"/>
          <w:bCs w:val="0"/>
          <w:color w:val="000000" w:themeColor="text1"/>
          <w:sz w:val="24"/>
          <w:szCs w:val="24"/>
          <w:shd w:val="clear" w:color="auto" w:fill="FFFFFF"/>
        </w:rPr>
        <w:t xml:space="preserve"> </w:t>
      </w:r>
      <w:r w:rsidRPr="00634246">
        <w:rPr>
          <w:b w:val="0"/>
          <w:bCs w:val="0"/>
          <w:strike/>
          <w:color w:val="EE0000"/>
          <w:sz w:val="24"/>
          <w:szCs w:val="24"/>
          <w:shd w:val="clear" w:color="auto" w:fill="FFFFFF"/>
        </w:rPr>
        <w:t>This</w:t>
      </w:r>
      <w:r w:rsidRPr="00634246">
        <w:rPr>
          <w:b w:val="0"/>
          <w:bCs w:val="0"/>
          <w:color w:val="EE0000"/>
          <w:sz w:val="24"/>
          <w:szCs w:val="24"/>
          <w:shd w:val="clear" w:color="auto" w:fill="FFFFFF"/>
        </w:rPr>
        <w:t xml:space="preserve"> </w:t>
      </w:r>
      <w:r w:rsidR="00634246" w:rsidRPr="00634246">
        <w:rPr>
          <w:b w:val="0"/>
          <w:bCs w:val="0"/>
          <w:color w:val="EE0000"/>
          <w:sz w:val="24"/>
          <w:szCs w:val="24"/>
          <w:u w:val="single"/>
          <w:shd w:val="clear" w:color="auto" w:fill="FFFFFF"/>
        </w:rPr>
        <w:t>These</w:t>
      </w:r>
      <w:r w:rsidR="00634246">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finding</w:t>
      </w:r>
      <w:r w:rsidR="00634246">
        <w:rPr>
          <w:b w:val="0"/>
          <w:bCs w:val="0"/>
          <w:color w:val="EE0000"/>
          <w:sz w:val="24"/>
          <w:szCs w:val="24"/>
          <w:u w:val="single"/>
          <w:shd w:val="clear" w:color="auto" w:fill="FFFFFF"/>
        </w:rPr>
        <w:t>s</w:t>
      </w:r>
      <w:r w:rsidRPr="00D97052">
        <w:rPr>
          <w:b w:val="0"/>
          <w:bCs w:val="0"/>
          <w:color w:val="000000" w:themeColor="text1"/>
          <w:sz w:val="24"/>
          <w:szCs w:val="24"/>
          <w:shd w:val="clear" w:color="auto" w:fill="FFFFFF"/>
        </w:rPr>
        <w:t xml:space="preserve"> of conformance </w:t>
      </w:r>
      <w:r w:rsidRPr="00634246">
        <w:rPr>
          <w:b w:val="0"/>
          <w:bCs w:val="0"/>
          <w:strike/>
          <w:color w:val="EE0000"/>
          <w:sz w:val="24"/>
          <w:szCs w:val="24"/>
          <w:shd w:val="clear" w:color="auto" w:fill="FFFFFF"/>
        </w:rPr>
        <w:t>was</w:t>
      </w:r>
      <w:r w:rsidRPr="00D97052">
        <w:rPr>
          <w:b w:val="0"/>
          <w:bCs w:val="0"/>
          <w:color w:val="000000" w:themeColor="text1"/>
          <w:sz w:val="24"/>
          <w:szCs w:val="24"/>
          <w:shd w:val="clear" w:color="auto" w:fill="FFFFFF"/>
        </w:rPr>
        <w:t xml:space="preserve"> </w:t>
      </w:r>
      <w:r w:rsidR="00634246" w:rsidRPr="00634246">
        <w:rPr>
          <w:b w:val="0"/>
          <w:bCs w:val="0"/>
          <w:color w:val="EE0000"/>
          <w:sz w:val="24"/>
          <w:szCs w:val="24"/>
          <w:u w:val="single"/>
          <w:shd w:val="clear" w:color="auto" w:fill="FFFFFF"/>
        </w:rPr>
        <w:t>were</w:t>
      </w:r>
      <w:r w:rsidR="00634246" w:rsidRPr="00634246">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 xml:space="preserve">based </w:t>
      </w:r>
      <w:r w:rsidR="00634246" w:rsidRPr="00634246">
        <w:rPr>
          <w:b w:val="0"/>
          <w:bCs w:val="0"/>
          <w:color w:val="EE0000"/>
          <w:sz w:val="24"/>
          <w:szCs w:val="24"/>
          <w:u w:val="single"/>
          <w:shd w:val="clear" w:color="auto" w:fill="FFFFFF"/>
        </w:rPr>
        <w:t>first</w:t>
      </w:r>
      <w:r w:rsidR="00634246" w:rsidRPr="00634246">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on the work of the Nitrogen/TDS Task Force</w:t>
      </w:r>
      <w:r w:rsidR="00634246" w:rsidRPr="00634246">
        <w:rPr>
          <w:b w:val="0"/>
          <w:bCs w:val="0"/>
          <w:color w:val="EE0000"/>
          <w:sz w:val="24"/>
          <w:szCs w:val="24"/>
          <w:u w:val="single"/>
          <w:shd w:val="clear" w:color="auto" w:fill="FFFFFF"/>
        </w:rPr>
        <w:t xml:space="preserve">, which </w:t>
      </w:r>
      <w:r w:rsidR="00EA00B4">
        <w:rPr>
          <w:b w:val="0"/>
          <w:bCs w:val="0"/>
          <w:color w:val="EE0000"/>
          <w:sz w:val="24"/>
          <w:szCs w:val="24"/>
          <w:u w:val="single"/>
          <w:shd w:val="clear" w:color="auto" w:fill="FFFFFF"/>
        </w:rPr>
        <w:t xml:space="preserve">is </w:t>
      </w:r>
      <w:r w:rsidR="00634246" w:rsidRPr="00634246">
        <w:rPr>
          <w:b w:val="0"/>
          <w:bCs w:val="0"/>
          <w:color w:val="EE0000"/>
          <w:sz w:val="24"/>
          <w:szCs w:val="24"/>
          <w:u w:val="single"/>
          <w:shd w:val="clear" w:color="auto" w:fill="FFFFFF"/>
        </w:rPr>
        <w:t>continued by the BMPTF</w:t>
      </w:r>
      <w:r w:rsidRPr="00D97052">
        <w:rPr>
          <w:b w:val="0"/>
          <w:bCs w:val="0"/>
          <w:color w:val="000000" w:themeColor="text1"/>
          <w:sz w:val="24"/>
          <w:szCs w:val="24"/>
          <w:shd w:val="clear" w:color="auto" w:fill="FFFFFF"/>
        </w:rPr>
        <w:t xml:space="preserve">. </w:t>
      </w:r>
      <w:r w:rsidRPr="00EA00B4">
        <w:rPr>
          <w:b w:val="0"/>
          <w:bCs w:val="0"/>
          <w:strike/>
          <w:color w:val="EE0000"/>
          <w:sz w:val="24"/>
          <w:szCs w:val="24"/>
          <w:shd w:val="clear" w:color="auto" w:fill="FFFFFF"/>
        </w:rPr>
        <w:t>That work</w:t>
      </w:r>
      <w:r w:rsidRPr="00EA00B4">
        <w:rPr>
          <w:b w:val="0"/>
          <w:bCs w:val="0"/>
          <w:color w:val="EE0000"/>
          <w:sz w:val="24"/>
          <w:szCs w:val="24"/>
          <w:shd w:val="clear" w:color="auto" w:fill="FFFFFF"/>
        </w:rPr>
        <w:t xml:space="preserve"> </w:t>
      </w:r>
      <w:r w:rsidR="00EA00B4" w:rsidRPr="00EA00B4">
        <w:rPr>
          <w:b w:val="0"/>
          <w:bCs w:val="0"/>
          <w:color w:val="EE0000"/>
          <w:sz w:val="24"/>
          <w:szCs w:val="24"/>
          <w:u w:val="single"/>
          <w:shd w:val="clear" w:color="auto" w:fill="FFFFFF"/>
        </w:rPr>
        <w:t>The original efforts</w:t>
      </w:r>
      <w:r w:rsidR="00EA00B4">
        <w:rPr>
          <w:b w:val="0"/>
          <w:bCs w:val="0"/>
          <w:color w:val="EE0000"/>
          <w:sz w:val="24"/>
          <w:szCs w:val="24"/>
          <w:shd w:val="clear" w:color="auto" w:fill="FFFFFF"/>
        </w:rPr>
        <w:t xml:space="preserve"> </w:t>
      </w:r>
      <w:r w:rsidRPr="00EA00B4">
        <w:rPr>
          <w:b w:val="0"/>
          <w:bCs w:val="0"/>
          <w:sz w:val="24"/>
          <w:szCs w:val="24"/>
          <w:shd w:val="clear" w:color="auto" w:fill="FFFFFF"/>
        </w:rPr>
        <w:t>resulted in the 2004 adoption of Basin Plan amendments to incorporate a revised Salt and Nutrient Management Plan for the Region (Resolution No. R8-2004-0001</w:t>
      </w:r>
      <w:r w:rsidRPr="00EA00B4">
        <w:rPr>
          <w:b w:val="0"/>
          <w:bCs w:val="0"/>
          <w:color w:val="EE0000"/>
          <w:sz w:val="24"/>
          <w:szCs w:val="24"/>
          <w:u w:val="single"/>
          <w:shd w:val="clear" w:color="auto" w:fill="FFFFFF"/>
        </w:rPr>
        <w:t>)</w:t>
      </w:r>
      <w:r w:rsidR="00EA00B4" w:rsidRPr="00EA00B4">
        <w:rPr>
          <w:b w:val="0"/>
          <w:bCs w:val="0"/>
          <w:color w:val="EE0000"/>
          <w:sz w:val="24"/>
          <w:szCs w:val="24"/>
          <w:u w:val="single"/>
          <w:shd w:val="clear" w:color="auto" w:fill="FFFFFF"/>
        </w:rPr>
        <w:t>, otherwise referred to as the TDS/N Management Plan for the Santa Ana Region</w:t>
      </w:r>
      <w:r w:rsidRPr="00EA00B4">
        <w:rPr>
          <w:b w:val="0"/>
          <w:bCs w:val="0"/>
          <w:sz w:val="24"/>
          <w:szCs w:val="24"/>
          <w:shd w:val="clear" w:color="auto" w:fill="FFFFFF"/>
        </w:rPr>
        <w:t>.</w:t>
      </w:r>
      <w:r w:rsidR="00634246" w:rsidRPr="00EA00B4">
        <w:rPr>
          <w:b w:val="0"/>
          <w:bCs w:val="0"/>
          <w:sz w:val="24"/>
          <w:szCs w:val="24"/>
          <w:shd w:val="clear" w:color="auto" w:fill="FFFFFF"/>
        </w:rPr>
        <w:t xml:space="preserve"> </w:t>
      </w:r>
      <w:r w:rsidR="00634246" w:rsidRPr="00EA00B4">
        <w:rPr>
          <w:b w:val="0"/>
          <w:bCs w:val="0"/>
          <w:color w:val="EE0000"/>
          <w:sz w:val="24"/>
          <w:szCs w:val="24"/>
          <w:u w:val="single"/>
          <w:shd w:val="clear" w:color="auto" w:fill="FFFFFF"/>
        </w:rPr>
        <w:t>The Declarations of Conformance demonstrate that the existing</w:t>
      </w:r>
      <w:r w:rsidR="00EA00B4" w:rsidRPr="00EA00B4">
        <w:rPr>
          <w:b w:val="0"/>
          <w:bCs w:val="0"/>
          <w:color w:val="EE0000"/>
          <w:sz w:val="24"/>
          <w:szCs w:val="24"/>
          <w:u w:val="single"/>
          <w:shd w:val="clear" w:color="auto" w:fill="FFFFFF"/>
        </w:rPr>
        <w:t xml:space="preserve"> TDS/Management Plan for the Santa Ana Region, and the ongoing Basin Monitoring Task Force actions, collectively fulfill the requirements of the 2019 Recycled Water Policy.</w:t>
      </w:r>
    </w:p>
    <w:p w14:paraId="18D90C44" w14:textId="1CAAD079" w:rsidR="00D97052" w:rsidRPr="00100A33" w:rsidRDefault="00D97052" w:rsidP="00D97052">
      <w:pPr>
        <w:pStyle w:val="MSGENFONTSTYLENAMETEMPLATEROLELEVELMSGENFONTSTYLENAMEBYROLEHEADING10"/>
        <w:keepNext/>
        <w:keepLines/>
        <w:rPr>
          <w:b w:val="0"/>
          <w:bCs w:val="0"/>
          <w:color w:val="000000" w:themeColor="text1"/>
          <w:sz w:val="24"/>
          <w:szCs w:val="24"/>
          <w:shd w:val="clear" w:color="auto" w:fill="FFFFFF"/>
        </w:rPr>
      </w:pPr>
      <w:r w:rsidRPr="00EA00B4">
        <w:rPr>
          <w:b w:val="0"/>
          <w:bCs w:val="0"/>
          <w:strike/>
          <w:color w:val="EE0000"/>
          <w:sz w:val="24"/>
          <w:szCs w:val="24"/>
          <w:shd w:val="clear" w:color="auto" w:fill="FFFFFF"/>
        </w:rPr>
        <w:t>Further, the Declaration documented conformance with the emerging constituents monitoring requirements in the Policy through the "Emerging Constituents Sampling and Investigation Program," submitted to the Santa Ana Water Board by the Emerging Constituents (EC) Program Task Force. The EC Sampling and Investigation Program is reviewed periodically and revised as necessary to integrate the State Board's recommendations when they become available.</w:t>
      </w:r>
      <w:r w:rsidRPr="00EA00B4">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Finally, the Declaration</w:t>
      </w:r>
      <w:r w:rsidR="00EA00B4" w:rsidRPr="00EA00B4">
        <w:rPr>
          <w:b w:val="0"/>
          <w:bCs w:val="0"/>
          <w:color w:val="EE0000"/>
          <w:sz w:val="24"/>
          <w:szCs w:val="24"/>
          <w:u w:val="single"/>
          <w:shd w:val="clear" w:color="auto" w:fill="FFFFFF"/>
        </w:rPr>
        <w:t>s</w:t>
      </w:r>
      <w:r w:rsidRPr="00D97052">
        <w:rPr>
          <w:b w:val="0"/>
          <w:bCs w:val="0"/>
          <w:color w:val="000000" w:themeColor="text1"/>
          <w:sz w:val="24"/>
          <w:szCs w:val="24"/>
          <w:shd w:val="clear" w:color="auto" w:fill="FFFFFF"/>
        </w:rPr>
        <w:t xml:space="preserve"> of Conformance document</w:t>
      </w:r>
      <w:r w:rsidRPr="00EA00B4">
        <w:rPr>
          <w:b w:val="0"/>
          <w:bCs w:val="0"/>
          <w:strike/>
          <w:color w:val="EE0000"/>
          <w:sz w:val="24"/>
          <w:szCs w:val="24"/>
          <w:shd w:val="clear" w:color="auto" w:fill="FFFFFF"/>
        </w:rPr>
        <w:t>s</w:t>
      </w:r>
      <w:r w:rsidRPr="00D97052">
        <w:rPr>
          <w:b w:val="0"/>
          <w:bCs w:val="0"/>
          <w:color w:val="000000" w:themeColor="text1"/>
          <w:sz w:val="24"/>
          <w:szCs w:val="24"/>
          <w:shd w:val="clear" w:color="auto" w:fill="FFFFFF"/>
        </w:rPr>
        <w:t xml:space="preserve"> the analyses and procedures that </w:t>
      </w:r>
      <w:r w:rsidRPr="00EA00B4">
        <w:rPr>
          <w:b w:val="0"/>
          <w:bCs w:val="0"/>
          <w:strike/>
          <w:color w:val="EE0000"/>
          <w:sz w:val="24"/>
          <w:szCs w:val="24"/>
          <w:shd w:val="clear" w:color="auto" w:fill="FFFFFF"/>
        </w:rPr>
        <w:t>will be</w:t>
      </w:r>
      <w:r w:rsidRPr="00EA00B4">
        <w:rPr>
          <w:b w:val="0"/>
          <w:bCs w:val="0"/>
          <w:color w:val="EE0000"/>
          <w:sz w:val="24"/>
          <w:szCs w:val="24"/>
          <w:shd w:val="clear" w:color="auto" w:fill="FFFFFF"/>
        </w:rPr>
        <w:t xml:space="preserve"> </w:t>
      </w:r>
      <w:r w:rsidR="00EA00B4" w:rsidRPr="00EA00B4">
        <w:rPr>
          <w:b w:val="0"/>
          <w:bCs w:val="0"/>
          <w:color w:val="EE0000"/>
          <w:sz w:val="24"/>
          <w:szCs w:val="24"/>
          <w:u w:val="single"/>
          <w:shd w:val="clear" w:color="auto" w:fill="FFFFFF"/>
        </w:rPr>
        <w:t>are</w:t>
      </w:r>
      <w:r w:rsidR="00EA00B4">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 xml:space="preserve">used </w:t>
      </w:r>
      <w:r w:rsidR="00EA00B4" w:rsidRPr="00EA00B4">
        <w:rPr>
          <w:b w:val="0"/>
          <w:bCs w:val="0"/>
          <w:color w:val="EE0000"/>
          <w:sz w:val="24"/>
          <w:szCs w:val="24"/>
          <w:u w:val="single"/>
          <w:shd w:val="clear" w:color="auto" w:fill="FFFFFF"/>
        </w:rPr>
        <w:t>by the Santa Ana Water Board</w:t>
      </w:r>
      <w:r w:rsidR="00EA00B4">
        <w:rPr>
          <w:b w:val="0"/>
          <w:bCs w:val="0"/>
          <w:color w:val="000000" w:themeColor="text1"/>
          <w:sz w:val="24"/>
          <w:szCs w:val="24"/>
          <w:shd w:val="clear" w:color="auto" w:fill="FFFFFF"/>
        </w:rPr>
        <w:t xml:space="preserve"> </w:t>
      </w:r>
      <w:r w:rsidRPr="00D97052">
        <w:rPr>
          <w:b w:val="0"/>
          <w:bCs w:val="0"/>
          <w:color w:val="000000" w:themeColor="text1"/>
          <w:sz w:val="24"/>
          <w:szCs w:val="24"/>
          <w:shd w:val="clear" w:color="auto" w:fill="FFFFFF"/>
        </w:rPr>
        <w:t xml:space="preserve">to streamline the permitting process for recycled water projects, as required by the </w:t>
      </w:r>
      <w:r w:rsidR="00EA00B4" w:rsidRPr="00EA00B4">
        <w:rPr>
          <w:b w:val="0"/>
          <w:bCs w:val="0"/>
          <w:color w:val="EE0000"/>
          <w:sz w:val="24"/>
          <w:szCs w:val="24"/>
          <w:u w:val="single"/>
          <w:shd w:val="clear" w:color="auto" w:fill="FFFFFF"/>
        </w:rPr>
        <w:t>Recycled Water</w:t>
      </w:r>
      <w:r w:rsidR="00EA00B4" w:rsidRPr="00EA00B4">
        <w:rPr>
          <w:b w:val="0"/>
          <w:bCs w:val="0"/>
          <w:color w:val="EE0000"/>
          <w:sz w:val="24"/>
          <w:szCs w:val="24"/>
          <w:shd w:val="clear" w:color="auto" w:fill="FFFFFF"/>
        </w:rPr>
        <w:t xml:space="preserve"> </w:t>
      </w:r>
      <w:r w:rsidRPr="00D97052">
        <w:rPr>
          <w:b w:val="0"/>
          <w:bCs w:val="0"/>
          <w:color w:val="000000" w:themeColor="text1"/>
          <w:sz w:val="24"/>
          <w:szCs w:val="24"/>
          <w:shd w:val="clear" w:color="auto" w:fill="FFFFFF"/>
        </w:rPr>
        <w:t>Policy.</w:t>
      </w:r>
    </w:p>
    <w:p w14:paraId="5F3255E0" w14:textId="26503523" w:rsidR="00286C2C" w:rsidRDefault="00286C2C" w:rsidP="00F34EDA">
      <w:pPr>
        <w:pStyle w:val="MSGENFONTSTYLENAMETEMPLATEROLELEVELMSGENFONTSTYLENAMEBYROLEHEADING10"/>
        <w:keepNext/>
        <w:keepLines/>
        <w:rPr>
          <w:b w:val="0"/>
          <w:bCs w:val="0"/>
          <w:color w:val="000000" w:themeColor="text1"/>
          <w:sz w:val="24"/>
          <w:szCs w:val="24"/>
          <w:shd w:val="clear" w:color="auto" w:fill="FFFFFF"/>
        </w:rPr>
      </w:pPr>
    </w:p>
    <w:p w14:paraId="728A47E2" w14:textId="09D7F393" w:rsidR="00FB5F9C" w:rsidRDefault="00F66968" w:rsidP="00233D30">
      <w:pPr>
        <w:tabs>
          <w:tab w:val="left" w:pos="720"/>
        </w:tabs>
        <w:rPr>
          <w:rFonts w:ascii="Arial" w:hAnsi="Arial" w:cs="Arial"/>
          <w:sz w:val="24"/>
          <w:szCs w:val="24"/>
          <w:shd w:val="clear" w:color="auto" w:fill="FFFFFF"/>
        </w:rPr>
      </w:pPr>
      <w:r>
        <w:rPr>
          <w:rFonts w:ascii="Arial" w:hAnsi="Arial" w:cs="Arial"/>
          <w:sz w:val="24"/>
          <w:szCs w:val="24"/>
          <w:shd w:val="clear" w:color="auto" w:fill="FFFFFF"/>
        </w:rPr>
        <w:t>[</w:t>
      </w:r>
      <w:r w:rsidR="007613F5">
        <w:rPr>
          <w:rFonts w:ascii="Arial" w:hAnsi="Arial" w:cs="Arial"/>
          <w:sz w:val="24"/>
          <w:szCs w:val="24"/>
          <w:shd w:val="clear" w:color="auto" w:fill="FFFFFF"/>
        </w:rPr>
        <w:t>P</w:t>
      </w:r>
      <w:r w:rsidR="00FB5F9C">
        <w:rPr>
          <w:rFonts w:ascii="Arial" w:hAnsi="Arial" w:cs="Arial"/>
          <w:sz w:val="24"/>
          <w:szCs w:val="24"/>
          <w:shd w:val="clear" w:color="auto" w:fill="FFFFFF"/>
        </w:rPr>
        <w:t xml:space="preserve">age </w:t>
      </w:r>
      <w:r w:rsidR="00BA5702">
        <w:rPr>
          <w:rFonts w:ascii="Arial" w:hAnsi="Arial" w:cs="Arial"/>
          <w:sz w:val="24"/>
          <w:szCs w:val="24"/>
          <w:shd w:val="clear" w:color="auto" w:fill="FFFFFF"/>
        </w:rPr>
        <w:t>5-</w:t>
      </w:r>
      <w:r>
        <w:rPr>
          <w:rFonts w:ascii="Arial" w:hAnsi="Arial" w:cs="Arial"/>
          <w:sz w:val="24"/>
          <w:szCs w:val="24"/>
          <w:shd w:val="clear" w:color="auto" w:fill="FFFFFF"/>
        </w:rPr>
        <w:t>6</w:t>
      </w:r>
      <w:r w:rsidR="00BA5702">
        <w:rPr>
          <w:rFonts w:ascii="Arial" w:hAnsi="Arial" w:cs="Arial"/>
          <w:sz w:val="24"/>
          <w:szCs w:val="24"/>
          <w:shd w:val="clear" w:color="auto" w:fill="FFFFFF"/>
        </w:rPr>
        <w:t>7, Table 5-8a</w:t>
      </w:r>
      <w:r w:rsidR="0047792D">
        <w:rPr>
          <w:rFonts w:ascii="Arial" w:hAnsi="Arial" w:cs="Arial"/>
          <w:sz w:val="24"/>
          <w:szCs w:val="24"/>
          <w:shd w:val="clear" w:color="auto" w:fill="FFFFFF"/>
        </w:rPr>
        <w:t>, Chino Basin Maximum Benefit Commitments</w:t>
      </w:r>
      <w:r>
        <w:rPr>
          <w:rFonts w:ascii="Arial" w:hAnsi="Arial" w:cs="Arial"/>
          <w:sz w:val="24"/>
          <w:szCs w:val="24"/>
          <w:shd w:val="clear" w:color="auto" w:fill="FFFFFF"/>
        </w:rPr>
        <w:t>]</w:t>
      </w:r>
    </w:p>
    <w:p w14:paraId="66602E77" w14:textId="77777777" w:rsidR="00BA5702" w:rsidRDefault="00BA5702" w:rsidP="00233D30">
      <w:pPr>
        <w:tabs>
          <w:tab w:val="left" w:pos="720"/>
        </w:tabs>
        <w:rPr>
          <w:rFonts w:ascii="Arial" w:hAnsi="Arial" w:cs="Arial"/>
          <w:sz w:val="24"/>
          <w:szCs w:val="24"/>
          <w:shd w:val="clear" w:color="auto" w:fill="FFFFFF"/>
        </w:rPr>
      </w:pPr>
    </w:p>
    <w:tbl>
      <w:tblPr>
        <w:tblStyle w:val="TableGrid"/>
        <w:tblW w:w="10260" w:type="dxa"/>
        <w:tblInd w:w="-635" w:type="dxa"/>
        <w:tblLook w:val="04A0" w:firstRow="1" w:lastRow="0" w:firstColumn="1" w:lastColumn="0" w:noHBand="0" w:noVBand="1"/>
      </w:tblPr>
      <w:tblGrid>
        <w:gridCol w:w="5310"/>
        <w:gridCol w:w="4950"/>
      </w:tblGrid>
      <w:tr w:rsidR="00BA5702" w14:paraId="7E0E119A" w14:textId="77777777" w:rsidTr="00EE10C3">
        <w:tc>
          <w:tcPr>
            <w:tcW w:w="5310" w:type="dxa"/>
          </w:tcPr>
          <w:p w14:paraId="0026853E" w14:textId="21442304" w:rsidR="00BA5702" w:rsidRPr="00BA5702" w:rsidRDefault="00BA5702" w:rsidP="00233D30">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Description of Commitment</w:t>
            </w:r>
          </w:p>
        </w:tc>
        <w:tc>
          <w:tcPr>
            <w:tcW w:w="4950" w:type="dxa"/>
          </w:tcPr>
          <w:p w14:paraId="60D24781" w14:textId="7E2D2766" w:rsidR="00BA5702" w:rsidRPr="00BA5702" w:rsidRDefault="00BA5702" w:rsidP="00233D30">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Compliance Date – as soon as possible, but no later than</w:t>
            </w:r>
          </w:p>
        </w:tc>
      </w:tr>
      <w:tr w:rsidR="00BA5702" w14:paraId="47CDF7C0" w14:textId="77777777" w:rsidTr="00EE10C3">
        <w:tc>
          <w:tcPr>
            <w:tcW w:w="5310" w:type="dxa"/>
          </w:tcPr>
          <w:p w14:paraId="7CC64531" w14:textId="6E298CF2" w:rsidR="00BA5702" w:rsidRPr="00EE10C3" w:rsidRDefault="00EE10C3" w:rsidP="00233D30">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9.  Ambient groundwater quality determination</w:t>
            </w:r>
          </w:p>
        </w:tc>
        <w:tc>
          <w:tcPr>
            <w:tcW w:w="4950" w:type="dxa"/>
          </w:tcPr>
          <w:p w14:paraId="5D595991" w14:textId="3CA7FBF6" w:rsidR="00BA5702" w:rsidRPr="00A42D3E" w:rsidRDefault="00EE10C3" w:rsidP="00233D30">
            <w:pPr>
              <w:tabs>
                <w:tab w:val="left" w:pos="720"/>
              </w:tabs>
              <w:rPr>
                <w:rFonts w:ascii="Arial" w:hAnsi="Arial" w:cs="Arial"/>
                <w:color w:val="FF0000"/>
                <w:sz w:val="24"/>
                <w:szCs w:val="24"/>
                <w:u w:val="single"/>
                <w:shd w:val="clear" w:color="auto" w:fill="FFFFFF"/>
              </w:rPr>
            </w:pPr>
            <w:r>
              <w:rPr>
                <w:rFonts w:ascii="Arial" w:hAnsi="Arial" w:cs="Arial"/>
                <w:sz w:val="24"/>
                <w:szCs w:val="24"/>
                <w:shd w:val="clear" w:color="auto" w:fill="FFFFFF"/>
              </w:rPr>
              <w:t>July 1,</w:t>
            </w:r>
            <w:r w:rsidR="00A42D3E">
              <w:rPr>
                <w:rFonts w:ascii="Arial" w:hAnsi="Arial" w:cs="Arial"/>
                <w:sz w:val="24"/>
                <w:szCs w:val="24"/>
                <w:shd w:val="clear" w:color="auto" w:fill="FFFFFF"/>
              </w:rPr>
              <w:t xml:space="preserve"> 2005 and every 3 years thereafter </w:t>
            </w:r>
            <w:r w:rsidR="00A42D3E">
              <w:rPr>
                <w:rFonts w:ascii="Arial" w:hAnsi="Arial" w:cs="Arial"/>
                <w:color w:val="FF0000"/>
                <w:sz w:val="24"/>
                <w:szCs w:val="24"/>
                <w:u w:val="single"/>
                <w:shd w:val="clear" w:color="auto" w:fill="FFFFFF"/>
              </w:rPr>
              <w:t>until Octob</w:t>
            </w:r>
            <w:r w:rsidR="009B0922">
              <w:rPr>
                <w:rFonts w:ascii="Arial" w:hAnsi="Arial" w:cs="Arial"/>
                <w:color w:val="FF0000"/>
                <w:sz w:val="24"/>
                <w:szCs w:val="24"/>
                <w:u w:val="single"/>
                <w:shd w:val="clear" w:color="auto" w:fill="FFFFFF"/>
              </w:rPr>
              <w:t>er 1, 2023; starting October 1, 2023</w:t>
            </w:r>
            <w:r w:rsidR="001E1183">
              <w:rPr>
                <w:rFonts w:ascii="Arial" w:hAnsi="Arial" w:cs="Arial"/>
                <w:color w:val="FF0000"/>
                <w:sz w:val="24"/>
                <w:szCs w:val="24"/>
                <w:u w:val="single"/>
                <w:shd w:val="clear" w:color="auto" w:fill="FFFFFF"/>
              </w:rPr>
              <w:t xml:space="preserve">, at a minimum every five years thereafter </w:t>
            </w:r>
          </w:p>
        </w:tc>
      </w:tr>
    </w:tbl>
    <w:p w14:paraId="31B99A8B" w14:textId="6E2336F6" w:rsidR="000C0B79" w:rsidRDefault="000C0B79" w:rsidP="00C91097">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(Page 5-</w:t>
      </w:r>
      <w:r w:rsidR="00F66968">
        <w:rPr>
          <w:b w:val="0"/>
          <w:bCs w:val="0"/>
          <w:color w:val="000000" w:themeColor="text1"/>
          <w:sz w:val="24"/>
          <w:szCs w:val="24"/>
          <w:shd w:val="clear" w:color="auto" w:fill="FFFFFF"/>
        </w:rPr>
        <w:t>7</w:t>
      </w:r>
      <w:r>
        <w:rPr>
          <w:b w:val="0"/>
          <w:bCs w:val="0"/>
          <w:color w:val="000000" w:themeColor="text1"/>
          <w:sz w:val="24"/>
          <w:szCs w:val="24"/>
          <w:shd w:val="clear" w:color="auto" w:fill="FFFFFF"/>
        </w:rPr>
        <w:t>0</w:t>
      </w:r>
      <w:r w:rsidR="008C07CC">
        <w:rPr>
          <w:b w:val="0"/>
          <w:bCs w:val="0"/>
          <w:color w:val="000000" w:themeColor="text1"/>
          <w:sz w:val="24"/>
          <w:szCs w:val="24"/>
          <w:shd w:val="clear" w:color="auto" w:fill="FFFFFF"/>
        </w:rPr>
        <w:t>, A. Description of Chino Basin Watermaster and Inland Empire Utilities Agency Commitments</w:t>
      </w:r>
      <w:r>
        <w:rPr>
          <w:b w:val="0"/>
          <w:bCs w:val="0"/>
          <w:color w:val="000000" w:themeColor="text1"/>
          <w:sz w:val="24"/>
          <w:szCs w:val="24"/>
          <w:shd w:val="clear" w:color="auto" w:fill="FFFFFF"/>
        </w:rPr>
        <w:t>)</w:t>
      </w:r>
    </w:p>
    <w:p w14:paraId="59177807" w14:textId="5E7845EB" w:rsidR="00C91097" w:rsidRPr="00C91097" w:rsidRDefault="00F66968" w:rsidP="00C91097">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i</w:t>
      </w:r>
      <w:r w:rsidR="00C91097" w:rsidRPr="00C91097">
        <w:rPr>
          <w:b w:val="0"/>
          <w:bCs w:val="0"/>
          <w:color w:val="000000" w:themeColor="text1"/>
          <w:sz w:val="24"/>
          <w:szCs w:val="24"/>
          <w:shd w:val="clear" w:color="auto" w:fill="FFFFFF"/>
        </w:rPr>
        <w:t>. Ambient Groundwater Quality Determination</w:t>
      </w:r>
      <w:r>
        <w:rPr>
          <w:b w:val="0"/>
          <w:bCs w:val="0"/>
          <w:color w:val="000000" w:themeColor="text1"/>
          <w:sz w:val="24"/>
          <w:szCs w:val="24"/>
          <w:shd w:val="clear" w:color="auto" w:fill="FFFFFF"/>
        </w:rPr>
        <w:t xml:space="preserve"> (</w:t>
      </w:r>
      <w:r w:rsidR="00C91097" w:rsidRPr="00C91097">
        <w:rPr>
          <w:b w:val="0"/>
          <w:bCs w:val="0"/>
          <w:color w:val="000000" w:themeColor="text1"/>
          <w:sz w:val="24"/>
          <w:szCs w:val="24"/>
          <w:shd w:val="clear" w:color="auto" w:fill="FFFFFF"/>
        </w:rPr>
        <w:t>Table 5-8a, # 9)</w:t>
      </w:r>
    </w:p>
    <w:p w14:paraId="52E1FEEA" w14:textId="1379D0A1" w:rsidR="007E26A9" w:rsidRPr="00A07E22" w:rsidRDefault="00C91097" w:rsidP="007E26A9">
      <w:pPr>
        <w:pStyle w:val="MSGENFONTSTYLENAMETEMPLATEROLELEVELMSGENFONTSTYLENAMEBYROLEHEADING10"/>
        <w:keepNext/>
        <w:keepLines/>
        <w:rPr>
          <w:b w:val="0"/>
          <w:bCs w:val="0"/>
          <w:color w:val="000000" w:themeColor="text1"/>
          <w:sz w:val="24"/>
          <w:szCs w:val="24"/>
          <w:shd w:val="clear" w:color="auto" w:fill="FFFFFF"/>
        </w:rPr>
      </w:pPr>
      <w:r w:rsidRPr="00C91097">
        <w:rPr>
          <w:b w:val="0"/>
          <w:bCs w:val="0"/>
          <w:color w:val="000000" w:themeColor="text1"/>
          <w:sz w:val="24"/>
          <w:szCs w:val="24"/>
          <w:shd w:val="clear" w:color="auto" w:fill="FFFFFF"/>
        </w:rPr>
        <w:t>By July 1, 2005, and every three years thereafter</w:t>
      </w:r>
      <w:r>
        <w:rPr>
          <w:b w:val="0"/>
          <w:bCs w:val="0"/>
          <w:color w:val="000000" w:themeColor="text1"/>
          <w:sz w:val="24"/>
          <w:szCs w:val="24"/>
          <w:shd w:val="clear" w:color="auto" w:fill="FFFFFF"/>
        </w:rPr>
        <w:t xml:space="preserve"> </w:t>
      </w:r>
      <w:r>
        <w:rPr>
          <w:b w:val="0"/>
          <w:bCs w:val="0"/>
          <w:color w:val="FF0000"/>
          <w:sz w:val="24"/>
          <w:szCs w:val="24"/>
          <w:u w:val="single"/>
          <w:shd w:val="clear" w:color="auto" w:fill="FFFFFF"/>
        </w:rPr>
        <w:t>until October 1, 2023</w:t>
      </w:r>
      <w:r w:rsidRPr="00C91097">
        <w:rPr>
          <w:b w:val="0"/>
          <w:bCs w:val="0"/>
          <w:color w:val="000000" w:themeColor="text1"/>
          <w:sz w:val="24"/>
          <w:szCs w:val="24"/>
          <w:shd w:val="clear" w:color="auto" w:fill="FFFFFF"/>
        </w:rPr>
        <w:t>, Watermaster shall submit a determination of ambient TDS and nitrate-nitrogen quality in the Chino North and Cucamonga Management Zones. This determination shall be accomplished using methodology consistent with the determinations (20-year running averages) used by the TDS/Nitrogen Task Force to develop the “antidegradation” TDS and nitrate-nitrogen water quality objectives for groundwaters subbasins within the Region.</w:t>
      </w:r>
      <w:r w:rsidR="002175D5">
        <w:rPr>
          <w:b w:val="0"/>
          <w:bCs w:val="0"/>
          <w:color w:val="000000" w:themeColor="text1"/>
          <w:sz w:val="24"/>
          <w:szCs w:val="24"/>
          <w:shd w:val="clear" w:color="auto" w:fill="FFFFFF"/>
        </w:rPr>
        <w:t xml:space="preserve"> </w:t>
      </w:r>
      <w:r w:rsidR="007E26A9" w:rsidRPr="00A07E22">
        <w:rPr>
          <w:b w:val="0"/>
          <w:bCs w:val="0"/>
          <w:color w:val="FF0000"/>
          <w:sz w:val="24"/>
          <w:szCs w:val="24"/>
          <w:u w:val="single"/>
          <w:shd w:val="clear" w:color="auto" w:fill="FFFFFF"/>
        </w:rPr>
        <w:t xml:space="preserve">Starting October 1, 2023, and at a minimum every five years thereafter, </w:t>
      </w:r>
      <w:r w:rsidR="00BE313D">
        <w:rPr>
          <w:b w:val="0"/>
          <w:bCs w:val="0"/>
          <w:color w:val="FF0000"/>
          <w:sz w:val="24"/>
          <w:szCs w:val="24"/>
          <w:u w:val="single"/>
          <w:shd w:val="clear" w:color="auto" w:fill="FFFFFF"/>
        </w:rPr>
        <w:t>Watermaster</w:t>
      </w:r>
      <w:r w:rsidR="007E26A9" w:rsidRPr="00A07E22">
        <w:rPr>
          <w:b w:val="0"/>
          <w:bCs w:val="0"/>
          <w:color w:val="FF0000"/>
          <w:sz w:val="24"/>
          <w:szCs w:val="24"/>
          <w:u w:val="single"/>
          <w:shd w:val="clear" w:color="auto" w:fill="FFFFFF"/>
        </w:rPr>
        <w:t xml:space="preserve"> </w:t>
      </w:r>
      <w:r w:rsidR="007E26A9">
        <w:rPr>
          <w:b w:val="0"/>
          <w:bCs w:val="0"/>
          <w:color w:val="FF0000"/>
          <w:sz w:val="24"/>
          <w:szCs w:val="24"/>
          <w:u w:val="single"/>
          <w:shd w:val="clear" w:color="auto" w:fill="FFFFFF"/>
        </w:rPr>
        <w:t xml:space="preserve">shall </w:t>
      </w:r>
      <w:r w:rsidR="007E26A9" w:rsidRPr="00A07E22">
        <w:rPr>
          <w:b w:val="0"/>
          <w:bCs w:val="0"/>
          <w:color w:val="FF0000"/>
          <w:sz w:val="24"/>
          <w:szCs w:val="24"/>
          <w:u w:val="single"/>
          <w:shd w:val="clear" w:color="auto" w:fill="FFFFFF"/>
        </w:rPr>
        <w:t xml:space="preserve">submit a determination of ambient TDS and nitrate-nitrogen quality in the </w:t>
      </w:r>
      <w:r w:rsidR="005A19F8">
        <w:rPr>
          <w:b w:val="0"/>
          <w:bCs w:val="0"/>
          <w:color w:val="FF0000"/>
          <w:sz w:val="24"/>
          <w:szCs w:val="24"/>
          <w:u w:val="single"/>
          <w:shd w:val="clear" w:color="auto" w:fill="FFFFFF"/>
        </w:rPr>
        <w:t>Chino North and Cucamonga</w:t>
      </w:r>
      <w:r w:rsidR="007E26A9" w:rsidRPr="00A07E22">
        <w:rPr>
          <w:b w:val="0"/>
          <w:bCs w:val="0"/>
          <w:color w:val="FF0000"/>
          <w:sz w:val="24"/>
          <w:szCs w:val="24"/>
          <w:u w:val="single"/>
          <w:shd w:val="clear" w:color="auto" w:fill="FFFFFF"/>
        </w:rPr>
        <w:t xml:space="preserve"> Management Zone</w:t>
      </w:r>
      <w:r w:rsidR="005A19F8">
        <w:rPr>
          <w:b w:val="0"/>
          <w:bCs w:val="0"/>
          <w:color w:val="FF0000"/>
          <w:sz w:val="24"/>
          <w:szCs w:val="24"/>
          <w:u w:val="single"/>
          <w:shd w:val="clear" w:color="auto" w:fill="FFFFFF"/>
        </w:rPr>
        <w:t>s</w:t>
      </w:r>
      <w:r w:rsidR="007E26A9" w:rsidRPr="00A07E22">
        <w:rPr>
          <w:b w:val="0"/>
          <w:bCs w:val="0"/>
          <w:color w:val="FF0000"/>
          <w:sz w:val="24"/>
          <w:szCs w:val="24"/>
          <w:u w:val="single"/>
          <w:shd w:val="clear" w:color="auto" w:fill="FFFFFF"/>
        </w:rPr>
        <w:t>.</w:t>
      </w:r>
      <w:r w:rsidR="007E26A9" w:rsidRPr="00A07E22">
        <w:rPr>
          <w:b w:val="0"/>
          <w:bCs w:val="0"/>
          <w:color w:val="000000" w:themeColor="text1"/>
          <w:sz w:val="24"/>
          <w:szCs w:val="24"/>
          <w:shd w:val="clear" w:color="auto" w:fill="FFFFFF"/>
        </w:rPr>
        <w:t xml:space="preserve"> </w:t>
      </w:r>
      <w:r w:rsidR="007E26A9" w:rsidRPr="00A07E22">
        <w:rPr>
          <w:b w:val="0"/>
          <w:bCs w:val="0"/>
          <w:color w:val="FF0000"/>
          <w:sz w:val="24"/>
          <w:szCs w:val="24"/>
          <w:u w:val="single"/>
          <w:shd w:val="clear" w:color="auto" w:fill="FFFFFF"/>
        </w:rPr>
        <w:t>This determination shall be accomplished using methodology consistent with the calculation of ambient quality as conducted by the Basin Monitoring Program Task Force.</w:t>
      </w:r>
      <w:r w:rsidR="007E26A9" w:rsidRPr="00A07E22">
        <w:rPr>
          <w:b w:val="0"/>
          <w:bCs w:val="0"/>
          <w:color w:val="FF0000"/>
          <w:sz w:val="24"/>
          <w:szCs w:val="24"/>
          <w:u w:val="single"/>
          <w:shd w:val="clear" w:color="auto" w:fill="FFFFFF"/>
          <w:vertAlign w:val="superscript"/>
        </w:rPr>
        <w:t>fn</w:t>
      </w:r>
      <w:r w:rsidR="007E26A9" w:rsidRPr="00A07E22">
        <w:rPr>
          <w:b w:val="0"/>
          <w:bCs w:val="0"/>
          <w:color w:val="FF0000"/>
          <w:sz w:val="24"/>
          <w:szCs w:val="24"/>
          <w:u w:val="single"/>
          <w:shd w:val="clear" w:color="auto" w:fill="FFFFFF"/>
        </w:rPr>
        <w:t xml:space="preserve"> To conduct the ambient quality determinations, </w:t>
      </w:r>
      <w:r w:rsidR="005A19F8">
        <w:rPr>
          <w:b w:val="0"/>
          <w:bCs w:val="0"/>
          <w:color w:val="FF0000"/>
          <w:sz w:val="24"/>
          <w:szCs w:val="24"/>
          <w:u w:val="single"/>
          <w:shd w:val="clear" w:color="auto" w:fill="FFFFFF"/>
        </w:rPr>
        <w:t>Watermaster</w:t>
      </w:r>
      <w:r w:rsidR="007E26A9" w:rsidRPr="00A07E22">
        <w:rPr>
          <w:b w:val="0"/>
          <w:bCs w:val="0"/>
          <w:color w:val="FF0000"/>
          <w:sz w:val="24"/>
          <w:szCs w:val="24"/>
          <w:u w:val="single"/>
          <w:shd w:val="clear" w:color="auto" w:fill="FFFFFF"/>
        </w:rPr>
        <w:t xml:space="preserve"> can either contribute financially to efforts by the Basin Monitoring Program Task Force to estimate the ambient TDS and nitrate concentrations for the </w:t>
      </w:r>
      <w:r w:rsidR="005A19F8">
        <w:rPr>
          <w:b w:val="0"/>
          <w:bCs w:val="0"/>
          <w:color w:val="FF0000"/>
          <w:sz w:val="24"/>
          <w:szCs w:val="24"/>
          <w:u w:val="single"/>
          <w:shd w:val="clear" w:color="auto" w:fill="FFFFFF"/>
        </w:rPr>
        <w:t>Chino North and Cucamonga Management Zones</w:t>
      </w:r>
      <w:r w:rsidR="007E26A9" w:rsidRPr="00A07E22">
        <w:rPr>
          <w:b w:val="0"/>
          <w:bCs w:val="0"/>
          <w:color w:val="FF0000"/>
          <w:sz w:val="24"/>
          <w:szCs w:val="24"/>
          <w:u w:val="single"/>
          <w:shd w:val="clear" w:color="auto" w:fill="FFFFFF"/>
        </w:rPr>
        <w:t xml:space="preserve"> or assume sole responsibility for the preparation of these estimates.  </w:t>
      </w:r>
      <w:r w:rsidR="007E26A9" w:rsidRPr="00A07E22">
        <w:rPr>
          <w:b w:val="0"/>
          <w:bCs w:val="0"/>
          <w:color w:val="000000" w:themeColor="text1"/>
          <w:sz w:val="24"/>
          <w:szCs w:val="24"/>
          <w:shd w:val="clear" w:color="auto" w:fill="FFFFFF"/>
        </w:rPr>
        <w:t xml:space="preserve"> [Ref. 1].</w:t>
      </w:r>
    </w:p>
    <w:p w14:paraId="7940AF9A" w14:textId="4345762C" w:rsidR="002F6349" w:rsidRDefault="007E26A9" w:rsidP="007E26A9">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vertAlign w:val="superscript"/>
        </w:rPr>
        <w:t>fn</w:t>
      </w:r>
      <w:r>
        <w:rPr>
          <w:b w:val="0"/>
          <w:bCs w:val="0"/>
          <w:color w:val="000000" w:themeColor="text1"/>
          <w:sz w:val="24"/>
          <w:szCs w:val="24"/>
          <w:shd w:val="clear" w:color="auto" w:fill="FFFFFF"/>
        </w:rPr>
        <w:t xml:space="preserve"> </w:t>
      </w:r>
      <w:r w:rsidRPr="001203C6">
        <w:rPr>
          <w:b w:val="0"/>
          <w:bCs w:val="0"/>
          <w:color w:val="FF0000"/>
          <w:sz w:val="24"/>
          <w:szCs w:val="24"/>
          <w:u w:val="single"/>
          <w:shd w:val="clear" w:color="auto" w:fill="FFFFFF"/>
        </w:rPr>
        <w:t>The Basin Monitoring Program Task Force was formed after the N/TDS Task Force completed its work and the 2004 N/TDS Basin Plan amendments were adopted. The Basin Monitoring Program Task Force has assumed the responsibility to conduct analyses needed to implement certain Basin Plan requirements, including the determination of ambient groundwater quality and revisions to the TDS and TIN wasteload allocations.</w:t>
      </w:r>
    </w:p>
    <w:p w14:paraId="7A2F9A0F" w14:textId="77777777" w:rsidR="00E1632D" w:rsidRDefault="00E1632D" w:rsidP="00F34EDA">
      <w:pPr>
        <w:pStyle w:val="MSGENFONTSTYLENAMETEMPLATEROLELEVELMSGENFONTSTYLENAMEBYROLEHEADING10"/>
        <w:keepNext/>
        <w:keepLines/>
        <w:rPr>
          <w:b w:val="0"/>
          <w:bCs w:val="0"/>
          <w:color w:val="000000" w:themeColor="text1"/>
          <w:sz w:val="24"/>
          <w:szCs w:val="24"/>
          <w:shd w:val="clear" w:color="auto" w:fill="FFFFFF"/>
        </w:rPr>
      </w:pPr>
    </w:p>
    <w:p w14:paraId="6ECBA8F5" w14:textId="14BD31C3" w:rsidR="00C91097" w:rsidRDefault="00F66968" w:rsidP="00F34EDA">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w:t>
      </w:r>
      <w:r w:rsidR="006E5B62">
        <w:rPr>
          <w:b w:val="0"/>
          <w:bCs w:val="0"/>
          <w:color w:val="000000" w:themeColor="text1"/>
          <w:sz w:val="24"/>
          <w:szCs w:val="24"/>
          <w:shd w:val="clear" w:color="auto" w:fill="FFFFFF"/>
        </w:rPr>
        <w:t>Page 5-</w:t>
      </w:r>
      <w:r>
        <w:rPr>
          <w:b w:val="0"/>
          <w:bCs w:val="0"/>
          <w:color w:val="000000" w:themeColor="text1"/>
          <w:sz w:val="24"/>
          <w:szCs w:val="24"/>
          <w:shd w:val="clear" w:color="auto" w:fill="FFFFFF"/>
        </w:rPr>
        <w:t>7</w:t>
      </w:r>
      <w:r w:rsidR="006E5B62">
        <w:rPr>
          <w:b w:val="0"/>
          <w:bCs w:val="0"/>
          <w:color w:val="000000" w:themeColor="text1"/>
          <w:sz w:val="24"/>
          <w:szCs w:val="24"/>
          <w:shd w:val="clear" w:color="auto" w:fill="FFFFFF"/>
        </w:rPr>
        <w:t>7</w:t>
      </w:r>
      <w:r w:rsidR="009E46E5">
        <w:rPr>
          <w:b w:val="0"/>
          <w:bCs w:val="0"/>
          <w:color w:val="000000" w:themeColor="text1"/>
          <w:sz w:val="24"/>
          <w:szCs w:val="24"/>
          <w:shd w:val="clear" w:color="auto" w:fill="FFFFFF"/>
        </w:rPr>
        <w:t>, Table 5-9a</w:t>
      </w:r>
      <w:r w:rsidR="007613F5">
        <w:rPr>
          <w:b w:val="0"/>
          <w:bCs w:val="0"/>
          <w:color w:val="000000" w:themeColor="text1"/>
          <w:sz w:val="24"/>
          <w:szCs w:val="24"/>
          <w:shd w:val="clear" w:color="auto" w:fill="FFFFFF"/>
        </w:rPr>
        <w:t>, Yucaipa Groundwater Management Zone, Maximum Benefit Commitments, Responsible Agency – Yucaipa Valley Water District</w:t>
      </w:r>
      <w:r>
        <w:rPr>
          <w:b w:val="0"/>
          <w:bCs w:val="0"/>
          <w:color w:val="000000" w:themeColor="text1"/>
          <w:sz w:val="24"/>
          <w:szCs w:val="24"/>
          <w:shd w:val="clear" w:color="auto" w:fill="FFFFFF"/>
        </w:rPr>
        <w:t>]</w:t>
      </w:r>
    </w:p>
    <w:tbl>
      <w:tblPr>
        <w:tblStyle w:val="TableGrid"/>
        <w:tblW w:w="10260" w:type="dxa"/>
        <w:tblInd w:w="-635" w:type="dxa"/>
        <w:tblLook w:val="04A0" w:firstRow="1" w:lastRow="0" w:firstColumn="1" w:lastColumn="0" w:noHBand="0" w:noVBand="1"/>
      </w:tblPr>
      <w:tblGrid>
        <w:gridCol w:w="5310"/>
        <w:gridCol w:w="4950"/>
      </w:tblGrid>
      <w:tr w:rsidR="006E5B62" w14:paraId="6B2D22C4" w14:textId="77777777" w:rsidTr="00730FBE">
        <w:tc>
          <w:tcPr>
            <w:tcW w:w="5310" w:type="dxa"/>
          </w:tcPr>
          <w:p w14:paraId="2D974011" w14:textId="77777777" w:rsidR="006E5B62" w:rsidRPr="00BA5702" w:rsidRDefault="006E5B62"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Description of Commitment</w:t>
            </w:r>
          </w:p>
        </w:tc>
        <w:tc>
          <w:tcPr>
            <w:tcW w:w="4950" w:type="dxa"/>
          </w:tcPr>
          <w:p w14:paraId="1E818DE4" w14:textId="77777777" w:rsidR="006E5B62" w:rsidRPr="00BA5702" w:rsidRDefault="006E5B62"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Compliance Date – as soon as possible, but no later than</w:t>
            </w:r>
          </w:p>
        </w:tc>
      </w:tr>
      <w:tr w:rsidR="006E5B62" w14:paraId="7E2C6F04" w14:textId="77777777" w:rsidTr="00730FBE">
        <w:tc>
          <w:tcPr>
            <w:tcW w:w="5310" w:type="dxa"/>
          </w:tcPr>
          <w:p w14:paraId="3D9BA939" w14:textId="1F088AED" w:rsidR="006E5B62" w:rsidRPr="00EE10C3" w:rsidRDefault="006E5B62"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7.  Ambient groundwater quality determination</w:t>
            </w:r>
          </w:p>
        </w:tc>
        <w:tc>
          <w:tcPr>
            <w:tcW w:w="4950" w:type="dxa"/>
          </w:tcPr>
          <w:p w14:paraId="17B7B877" w14:textId="7BF946E1" w:rsidR="006E5B62" w:rsidRPr="00A42D3E" w:rsidRDefault="006E5B62" w:rsidP="00730FBE">
            <w:pPr>
              <w:tabs>
                <w:tab w:val="left" w:pos="720"/>
              </w:tabs>
              <w:rPr>
                <w:rFonts w:ascii="Arial" w:hAnsi="Arial" w:cs="Arial"/>
                <w:color w:val="FF0000"/>
                <w:sz w:val="24"/>
                <w:szCs w:val="24"/>
                <w:u w:val="single"/>
                <w:shd w:val="clear" w:color="auto" w:fill="FFFFFF"/>
              </w:rPr>
            </w:pPr>
            <w:r>
              <w:rPr>
                <w:rFonts w:ascii="Arial" w:hAnsi="Arial" w:cs="Arial"/>
                <w:sz w:val="24"/>
                <w:szCs w:val="24"/>
                <w:shd w:val="clear" w:color="auto" w:fill="FFFFFF"/>
              </w:rPr>
              <w:t xml:space="preserve">July 1, 2014 and every 3 years thereafter </w:t>
            </w:r>
            <w:r>
              <w:rPr>
                <w:rFonts w:ascii="Arial" w:hAnsi="Arial" w:cs="Arial"/>
                <w:color w:val="FF0000"/>
                <w:sz w:val="24"/>
                <w:szCs w:val="24"/>
                <w:u w:val="single"/>
                <w:shd w:val="clear" w:color="auto" w:fill="FFFFFF"/>
              </w:rPr>
              <w:t xml:space="preserve">until October 1, 2023; starting October 1, 2023, at a minimum every five years thereafter </w:t>
            </w:r>
          </w:p>
        </w:tc>
      </w:tr>
    </w:tbl>
    <w:p w14:paraId="26E278CA" w14:textId="6169CFAB" w:rsidR="006E5B62" w:rsidRDefault="00F66968" w:rsidP="00F34EDA">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w:t>
      </w:r>
      <w:r w:rsidR="0042322B">
        <w:rPr>
          <w:b w:val="0"/>
          <w:bCs w:val="0"/>
          <w:color w:val="000000" w:themeColor="text1"/>
          <w:sz w:val="24"/>
          <w:szCs w:val="24"/>
          <w:shd w:val="clear" w:color="auto" w:fill="FFFFFF"/>
        </w:rPr>
        <w:t>Page 5-</w:t>
      </w:r>
      <w:r>
        <w:rPr>
          <w:b w:val="0"/>
          <w:bCs w:val="0"/>
          <w:color w:val="000000" w:themeColor="text1"/>
          <w:sz w:val="24"/>
          <w:szCs w:val="24"/>
          <w:shd w:val="clear" w:color="auto" w:fill="FFFFFF"/>
        </w:rPr>
        <w:t>8</w:t>
      </w:r>
      <w:r w:rsidR="0042322B">
        <w:rPr>
          <w:b w:val="0"/>
          <w:bCs w:val="0"/>
          <w:color w:val="000000" w:themeColor="text1"/>
          <w:sz w:val="24"/>
          <w:szCs w:val="24"/>
          <w:shd w:val="clear" w:color="auto" w:fill="FFFFFF"/>
        </w:rPr>
        <w:t>0</w:t>
      </w:r>
      <w:r w:rsidR="001731E3">
        <w:rPr>
          <w:b w:val="0"/>
          <w:bCs w:val="0"/>
          <w:color w:val="000000" w:themeColor="text1"/>
          <w:sz w:val="24"/>
          <w:szCs w:val="24"/>
          <w:shd w:val="clear" w:color="auto" w:fill="FFFFFF"/>
        </w:rPr>
        <w:t>, Description of Yucaipa Valley Water District Commitments for the Yucaipa Management Zone</w:t>
      </w:r>
      <w:r>
        <w:rPr>
          <w:b w:val="0"/>
          <w:bCs w:val="0"/>
          <w:color w:val="000000" w:themeColor="text1"/>
          <w:sz w:val="24"/>
          <w:szCs w:val="24"/>
          <w:shd w:val="clear" w:color="auto" w:fill="FFFFFF"/>
        </w:rPr>
        <w:t>]</w:t>
      </w:r>
    </w:p>
    <w:p w14:paraId="1CEA04E7" w14:textId="5A00622A" w:rsidR="003F636D" w:rsidRPr="003F636D" w:rsidRDefault="00F66968" w:rsidP="003F636D">
      <w:pPr>
        <w:pStyle w:val="MSGENFONTSTYLENAMETEMPLATEROLELEVELMSGENFONTSTYLENAMEBYROLEHEADING10"/>
        <w:keepNext/>
        <w:keepLines/>
        <w:rPr>
          <w:b w:val="0"/>
          <w:bCs w:val="0"/>
          <w:color w:val="000000" w:themeColor="text1"/>
          <w:sz w:val="24"/>
          <w:szCs w:val="24"/>
          <w:shd w:val="clear" w:color="auto" w:fill="FFFFFF"/>
        </w:rPr>
      </w:pPr>
      <w:bookmarkStart w:id="10" w:name="_Hlk136332420"/>
      <w:r>
        <w:rPr>
          <w:b w:val="0"/>
          <w:bCs w:val="0"/>
          <w:color w:val="000000" w:themeColor="text1"/>
          <w:sz w:val="24"/>
          <w:szCs w:val="24"/>
          <w:shd w:val="clear" w:color="auto" w:fill="FFFFFF"/>
        </w:rPr>
        <w:t>g</w:t>
      </w:r>
      <w:r w:rsidR="003F636D" w:rsidRPr="003F636D">
        <w:rPr>
          <w:b w:val="0"/>
          <w:bCs w:val="0"/>
          <w:color w:val="000000" w:themeColor="text1"/>
          <w:sz w:val="24"/>
          <w:szCs w:val="24"/>
          <w:shd w:val="clear" w:color="auto" w:fill="FFFFFF"/>
        </w:rPr>
        <w:t>. Ambient Groundwater Quality Determination (Table 5-9a, # 7)</w:t>
      </w:r>
    </w:p>
    <w:p w14:paraId="6C1DC38B" w14:textId="25212AAA" w:rsidR="00DC1E24" w:rsidRPr="00A07E22" w:rsidRDefault="003F636D" w:rsidP="00DC1E24">
      <w:pPr>
        <w:pStyle w:val="MSGENFONTSTYLENAMETEMPLATEROLELEVELMSGENFONTSTYLENAMEBYROLEHEADING10"/>
        <w:keepNext/>
        <w:keepLines/>
        <w:rPr>
          <w:b w:val="0"/>
          <w:bCs w:val="0"/>
          <w:color w:val="000000" w:themeColor="text1"/>
          <w:sz w:val="24"/>
          <w:szCs w:val="24"/>
          <w:shd w:val="clear" w:color="auto" w:fill="FFFFFF"/>
        </w:rPr>
      </w:pPr>
      <w:r w:rsidRPr="003F636D">
        <w:rPr>
          <w:b w:val="0"/>
          <w:bCs w:val="0"/>
          <w:color w:val="000000" w:themeColor="text1"/>
          <w:sz w:val="24"/>
          <w:szCs w:val="24"/>
          <w:shd w:val="clear" w:color="auto" w:fill="FFFFFF"/>
        </w:rPr>
        <w:t>By July 1, 2014, and every three years thereafter</w:t>
      </w:r>
      <w:r>
        <w:rPr>
          <w:b w:val="0"/>
          <w:bCs w:val="0"/>
          <w:color w:val="000000" w:themeColor="text1"/>
          <w:sz w:val="24"/>
          <w:szCs w:val="24"/>
          <w:shd w:val="clear" w:color="auto" w:fill="FFFFFF"/>
        </w:rPr>
        <w:t xml:space="preserve"> </w:t>
      </w:r>
      <w:r>
        <w:rPr>
          <w:b w:val="0"/>
          <w:bCs w:val="0"/>
          <w:color w:val="FF0000"/>
          <w:sz w:val="24"/>
          <w:szCs w:val="24"/>
          <w:u w:val="single"/>
          <w:shd w:val="clear" w:color="auto" w:fill="FFFFFF"/>
        </w:rPr>
        <w:t>until October 1, 2023</w:t>
      </w:r>
      <w:r w:rsidRPr="003F636D">
        <w:rPr>
          <w:b w:val="0"/>
          <w:bCs w:val="0"/>
          <w:color w:val="000000" w:themeColor="text1"/>
          <w:sz w:val="24"/>
          <w:szCs w:val="24"/>
          <w:shd w:val="clear" w:color="auto" w:fill="FFFFFF"/>
        </w:rPr>
        <w:t>, YVWD shall submit a determination of ambient TDS and nitrate-nitrogen quality in the Yucaipa Groundwater Management Zone. This determination shall be accomplished using methodology consistent with the calculation (20-year running averages) used by the Nitrogen/TDS Task Force to develop the TDS and nitrate-nitrogen “antidegradation” water quality objectives for groundwater Management Zones within the region.</w:t>
      </w:r>
      <w:r w:rsidRPr="003F636D">
        <w:rPr>
          <w:b w:val="0"/>
          <w:bCs w:val="0"/>
          <w:color w:val="FF0000"/>
          <w:sz w:val="24"/>
          <w:szCs w:val="24"/>
          <w:u w:val="single"/>
          <w:shd w:val="clear" w:color="auto" w:fill="FFFFFF"/>
        </w:rPr>
        <w:t xml:space="preserve"> </w:t>
      </w:r>
      <w:bookmarkEnd w:id="0"/>
      <w:r w:rsidR="00DC1E24" w:rsidRPr="00A07E22">
        <w:rPr>
          <w:b w:val="0"/>
          <w:bCs w:val="0"/>
          <w:color w:val="FF0000"/>
          <w:sz w:val="24"/>
          <w:szCs w:val="24"/>
          <w:u w:val="single"/>
          <w:shd w:val="clear" w:color="auto" w:fill="FFFFFF"/>
        </w:rPr>
        <w:t>Starting October 1, 2023, and at a minimum every five years thereafter, YVWD</w:t>
      </w:r>
      <w:r w:rsidR="00DC1E24">
        <w:rPr>
          <w:b w:val="0"/>
          <w:bCs w:val="0"/>
          <w:color w:val="FF0000"/>
          <w:sz w:val="24"/>
          <w:szCs w:val="24"/>
          <w:u w:val="single"/>
          <w:shd w:val="clear" w:color="auto" w:fill="FFFFFF"/>
        </w:rPr>
        <w:t xml:space="preserve"> shall </w:t>
      </w:r>
      <w:r w:rsidR="00DC1E24" w:rsidRPr="00A07E22">
        <w:rPr>
          <w:b w:val="0"/>
          <w:bCs w:val="0"/>
          <w:color w:val="FF0000"/>
          <w:sz w:val="24"/>
          <w:szCs w:val="24"/>
          <w:u w:val="single"/>
          <w:shd w:val="clear" w:color="auto" w:fill="FFFFFF"/>
        </w:rPr>
        <w:t xml:space="preserve">submit a determination of ambient TDS and nitrate-nitrogen quality in the </w:t>
      </w:r>
      <w:r w:rsidR="00EF3DEF">
        <w:rPr>
          <w:b w:val="0"/>
          <w:bCs w:val="0"/>
          <w:color w:val="FF0000"/>
          <w:sz w:val="24"/>
          <w:szCs w:val="24"/>
          <w:u w:val="single"/>
          <w:shd w:val="clear" w:color="auto" w:fill="FFFFFF"/>
        </w:rPr>
        <w:t>Yucaipa</w:t>
      </w:r>
      <w:r w:rsidR="00DC1E24" w:rsidRPr="00A07E22">
        <w:rPr>
          <w:b w:val="0"/>
          <w:bCs w:val="0"/>
          <w:color w:val="FF0000"/>
          <w:sz w:val="24"/>
          <w:szCs w:val="24"/>
          <w:u w:val="single"/>
          <w:shd w:val="clear" w:color="auto" w:fill="FFFFFF"/>
        </w:rPr>
        <w:t xml:space="preserve"> Groundwater Management Zone.</w:t>
      </w:r>
      <w:r w:rsidR="00DC1E24" w:rsidRPr="00A07E22">
        <w:rPr>
          <w:b w:val="0"/>
          <w:bCs w:val="0"/>
          <w:color w:val="000000" w:themeColor="text1"/>
          <w:sz w:val="24"/>
          <w:szCs w:val="24"/>
          <w:shd w:val="clear" w:color="auto" w:fill="FFFFFF"/>
        </w:rPr>
        <w:t xml:space="preserve"> </w:t>
      </w:r>
      <w:r w:rsidR="00DC1E24" w:rsidRPr="00A07E22">
        <w:rPr>
          <w:b w:val="0"/>
          <w:bCs w:val="0"/>
          <w:color w:val="FF0000"/>
          <w:sz w:val="24"/>
          <w:szCs w:val="24"/>
          <w:u w:val="single"/>
          <w:shd w:val="clear" w:color="auto" w:fill="FFFFFF"/>
        </w:rPr>
        <w:t>This determination shall be accomplished using methodology consistent with the calculation of ambient quality as conducted by the Basin Monitoring Program Task Force.</w:t>
      </w:r>
      <w:r w:rsidR="00DC1E24" w:rsidRPr="00A07E22">
        <w:rPr>
          <w:b w:val="0"/>
          <w:bCs w:val="0"/>
          <w:color w:val="FF0000"/>
          <w:sz w:val="24"/>
          <w:szCs w:val="24"/>
          <w:u w:val="single"/>
          <w:shd w:val="clear" w:color="auto" w:fill="FFFFFF"/>
          <w:vertAlign w:val="superscript"/>
        </w:rPr>
        <w:t>fn</w:t>
      </w:r>
      <w:r w:rsidR="00DC1E24" w:rsidRPr="00A07E22">
        <w:rPr>
          <w:b w:val="0"/>
          <w:bCs w:val="0"/>
          <w:color w:val="FF0000"/>
          <w:sz w:val="24"/>
          <w:szCs w:val="24"/>
          <w:u w:val="single"/>
          <w:shd w:val="clear" w:color="auto" w:fill="FFFFFF"/>
        </w:rPr>
        <w:t xml:space="preserve"> To conduct the ambient quality determinations, YVWD</w:t>
      </w:r>
      <w:r w:rsidR="00DC1E24">
        <w:rPr>
          <w:b w:val="0"/>
          <w:bCs w:val="0"/>
          <w:color w:val="FF0000"/>
          <w:sz w:val="24"/>
          <w:szCs w:val="24"/>
          <w:u w:val="single"/>
          <w:shd w:val="clear" w:color="auto" w:fill="FFFFFF"/>
        </w:rPr>
        <w:t xml:space="preserve"> </w:t>
      </w:r>
      <w:r w:rsidR="00A40BEC">
        <w:rPr>
          <w:b w:val="0"/>
          <w:bCs w:val="0"/>
          <w:color w:val="FF0000"/>
          <w:sz w:val="24"/>
          <w:szCs w:val="24"/>
          <w:u w:val="single"/>
          <w:shd w:val="clear" w:color="auto" w:fill="FFFFFF"/>
        </w:rPr>
        <w:t>ca</w:t>
      </w:r>
      <w:r w:rsidR="00DC1E24" w:rsidRPr="00A07E22">
        <w:rPr>
          <w:b w:val="0"/>
          <w:bCs w:val="0"/>
          <w:color w:val="FF0000"/>
          <w:sz w:val="24"/>
          <w:szCs w:val="24"/>
          <w:u w:val="single"/>
          <w:shd w:val="clear" w:color="auto" w:fill="FFFFFF"/>
        </w:rPr>
        <w:t xml:space="preserve">n either contribute financially to efforts by the Basin Monitoring Program Task Force to estimate the ambient TDS and nitrate concentrations for the </w:t>
      </w:r>
      <w:r w:rsidR="00A40BEC">
        <w:rPr>
          <w:b w:val="0"/>
          <w:bCs w:val="0"/>
          <w:color w:val="FF0000"/>
          <w:sz w:val="24"/>
          <w:szCs w:val="24"/>
          <w:u w:val="single"/>
          <w:shd w:val="clear" w:color="auto" w:fill="FFFFFF"/>
        </w:rPr>
        <w:t>Yucaipa</w:t>
      </w:r>
      <w:r w:rsidR="00EC6828">
        <w:rPr>
          <w:b w:val="0"/>
          <w:bCs w:val="0"/>
          <w:color w:val="FF0000"/>
          <w:sz w:val="24"/>
          <w:szCs w:val="24"/>
          <w:u w:val="single"/>
          <w:shd w:val="clear" w:color="auto" w:fill="FFFFFF"/>
        </w:rPr>
        <w:t xml:space="preserve"> Groundwater</w:t>
      </w:r>
      <w:r w:rsidR="00DC1E24">
        <w:rPr>
          <w:b w:val="0"/>
          <w:bCs w:val="0"/>
          <w:color w:val="FF0000"/>
          <w:sz w:val="24"/>
          <w:szCs w:val="24"/>
          <w:u w:val="single"/>
          <w:shd w:val="clear" w:color="auto" w:fill="FFFFFF"/>
        </w:rPr>
        <w:t xml:space="preserve"> Management Zone</w:t>
      </w:r>
      <w:r w:rsidR="00DC1E24" w:rsidRPr="00A07E22">
        <w:rPr>
          <w:b w:val="0"/>
          <w:bCs w:val="0"/>
          <w:color w:val="FF0000"/>
          <w:sz w:val="24"/>
          <w:szCs w:val="24"/>
          <w:u w:val="single"/>
          <w:shd w:val="clear" w:color="auto" w:fill="FFFFFF"/>
        </w:rPr>
        <w:t xml:space="preserve"> or assume sole responsibility for the preparation of these estimates.  </w:t>
      </w:r>
      <w:r w:rsidR="00DC1E24" w:rsidRPr="00A07E22">
        <w:rPr>
          <w:b w:val="0"/>
          <w:bCs w:val="0"/>
          <w:color w:val="000000" w:themeColor="text1"/>
          <w:sz w:val="24"/>
          <w:szCs w:val="24"/>
          <w:shd w:val="clear" w:color="auto" w:fill="FFFFFF"/>
        </w:rPr>
        <w:t xml:space="preserve"> </w:t>
      </w:r>
    </w:p>
    <w:p w14:paraId="335A1DA5" w14:textId="046E783B" w:rsidR="003F636D" w:rsidRDefault="00DC1E24" w:rsidP="00DC1E24">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vertAlign w:val="superscript"/>
        </w:rPr>
        <w:t>fn</w:t>
      </w:r>
      <w:r>
        <w:rPr>
          <w:b w:val="0"/>
          <w:bCs w:val="0"/>
          <w:color w:val="000000" w:themeColor="text1"/>
          <w:sz w:val="24"/>
          <w:szCs w:val="24"/>
          <w:shd w:val="clear" w:color="auto" w:fill="FFFFFF"/>
        </w:rPr>
        <w:t xml:space="preserve"> </w:t>
      </w:r>
      <w:r w:rsidRPr="001203C6">
        <w:rPr>
          <w:b w:val="0"/>
          <w:bCs w:val="0"/>
          <w:color w:val="FF0000"/>
          <w:sz w:val="24"/>
          <w:szCs w:val="24"/>
          <w:u w:val="single"/>
          <w:shd w:val="clear" w:color="auto" w:fill="FFFFFF"/>
        </w:rPr>
        <w:t>The Basin Monitoring Program Task Force was formed after the N/TDS Task Force completed its work and the 2004 N/TDS Basin Plan amendments were adopted. The Basin Monitoring Program Task Force has assumed the responsibility to conduct analyses needed to implement certain Basin Plan requirements, including the determination of ambient groundwater quality and revisions to the TDS and TIN wasteload allocations.</w:t>
      </w:r>
    </w:p>
    <w:bookmarkEnd w:id="10"/>
    <w:p w14:paraId="1E5A56ED" w14:textId="77777777" w:rsidR="005E136E" w:rsidRDefault="005E136E" w:rsidP="003F636D">
      <w:pPr>
        <w:pStyle w:val="MSGENFONTSTYLENAMETEMPLATEROLELEVELMSGENFONTSTYLENAMEBYROLEHEADING10"/>
        <w:keepNext/>
        <w:keepLines/>
        <w:rPr>
          <w:b w:val="0"/>
          <w:bCs w:val="0"/>
          <w:color w:val="000000" w:themeColor="text1"/>
          <w:sz w:val="24"/>
          <w:szCs w:val="24"/>
          <w:shd w:val="clear" w:color="auto" w:fill="FFFFFF"/>
        </w:rPr>
      </w:pPr>
    </w:p>
    <w:p w14:paraId="58A32761" w14:textId="73D75BD5" w:rsidR="005E136E" w:rsidRDefault="00F66968" w:rsidP="003F636D">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w:t>
      </w:r>
      <w:r w:rsidR="0003218C">
        <w:rPr>
          <w:b w:val="0"/>
          <w:bCs w:val="0"/>
          <w:color w:val="000000" w:themeColor="text1"/>
          <w:sz w:val="24"/>
          <w:szCs w:val="24"/>
          <w:shd w:val="clear" w:color="auto" w:fill="FFFFFF"/>
        </w:rPr>
        <w:t>Page</w:t>
      </w:r>
      <w:r w:rsidR="00786904">
        <w:rPr>
          <w:b w:val="0"/>
          <w:bCs w:val="0"/>
          <w:color w:val="000000" w:themeColor="text1"/>
          <w:sz w:val="24"/>
          <w:szCs w:val="24"/>
          <w:shd w:val="clear" w:color="auto" w:fill="FFFFFF"/>
        </w:rPr>
        <w:t xml:space="preserve"> 5-</w:t>
      </w:r>
      <w:r>
        <w:rPr>
          <w:b w:val="0"/>
          <w:bCs w:val="0"/>
          <w:color w:val="000000" w:themeColor="text1"/>
          <w:sz w:val="24"/>
          <w:szCs w:val="24"/>
          <w:shd w:val="clear" w:color="auto" w:fill="FFFFFF"/>
        </w:rPr>
        <w:t>8</w:t>
      </w:r>
      <w:r w:rsidR="00786904">
        <w:rPr>
          <w:b w:val="0"/>
          <w:bCs w:val="0"/>
          <w:color w:val="000000" w:themeColor="text1"/>
          <w:sz w:val="24"/>
          <w:szCs w:val="24"/>
          <w:shd w:val="clear" w:color="auto" w:fill="FFFFFF"/>
        </w:rPr>
        <w:t>6, Table 5-9b</w:t>
      </w:r>
      <w:r w:rsidR="00716430">
        <w:rPr>
          <w:b w:val="0"/>
          <w:bCs w:val="0"/>
          <w:color w:val="000000" w:themeColor="text1"/>
          <w:sz w:val="24"/>
          <w:szCs w:val="24"/>
          <w:shd w:val="clear" w:color="auto" w:fill="FFFFFF"/>
        </w:rPr>
        <w:t>, San Timoteo Groundwater Management Zone Maximum Benefit Commitments, Responsible Agencies – Yucaipa Valley Water District and City of Beaumont</w:t>
      </w:r>
      <w:r w:rsidR="00CB6019">
        <w:rPr>
          <w:b w:val="0"/>
          <w:bCs w:val="0"/>
          <w:color w:val="000000" w:themeColor="text1"/>
          <w:sz w:val="24"/>
          <w:szCs w:val="24"/>
          <w:shd w:val="clear" w:color="auto" w:fill="FFFFFF"/>
        </w:rPr>
        <w:t>)</w:t>
      </w:r>
    </w:p>
    <w:tbl>
      <w:tblPr>
        <w:tblStyle w:val="TableGrid"/>
        <w:tblW w:w="10260" w:type="dxa"/>
        <w:tblInd w:w="-635" w:type="dxa"/>
        <w:tblLook w:val="04A0" w:firstRow="1" w:lastRow="0" w:firstColumn="1" w:lastColumn="0" w:noHBand="0" w:noVBand="1"/>
      </w:tblPr>
      <w:tblGrid>
        <w:gridCol w:w="5310"/>
        <w:gridCol w:w="4950"/>
      </w:tblGrid>
      <w:tr w:rsidR="00CB6019" w14:paraId="39CBEAFD" w14:textId="77777777" w:rsidTr="00730FBE">
        <w:tc>
          <w:tcPr>
            <w:tcW w:w="5310" w:type="dxa"/>
          </w:tcPr>
          <w:p w14:paraId="4C3CAA3E" w14:textId="77777777" w:rsidR="00CB6019" w:rsidRPr="00BA5702" w:rsidRDefault="00CB6019"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Description of Commitment</w:t>
            </w:r>
          </w:p>
        </w:tc>
        <w:tc>
          <w:tcPr>
            <w:tcW w:w="4950" w:type="dxa"/>
          </w:tcPr>
          <w:p w14:paraId="4E5BFB7E" w14:textId="77777777" w:rsidR="00CB6019" w:rsidRPr="00BA5702" w:rsidRDefault="00CB6019"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Compliance Date – as soon as possible, but no later than</w:t>
            </w:r>
          </w:p>
        </w:tc>
      </w:tr>
      <w:tr w:rsidR="00CB6019" w14:paraId="125809AF" w14:textId="77777777" w:rsidTr="00730FBE">
        <w:tc>
          <w:tcPr>
            <w:tcW w:w="5310" w:type="dxa"/>
          </w:tcPr>
          <w:p w14:paraId="5F02BA0F" w14:textId="77777777" w:rsidR="00CB6019" w:rsidRPr="00EE10C3" w:rsidRDefault="00CB6019"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9.  Ambient groundwater quality determination</w:t>
            </w:r>
          </w:p>
        </w:tc>
        <w:tc>
          <w:tcPr>
            <w:tcW w:w="4950" w:type="dxa"/>
          </w:tcPr>
          <w:p w14:paraId="06A8BC9A" w14:textId="27EAE3BB" w:rsidR="00CB6019" w:rsidRPr="00A42D3E" w:rsidRDefault="00CB6019" w:rsidP="00730FBE">
            <w:pPr>
              <w:tabs>
                <w:tab w:val="left" w:pos="720"/>
              </w:tabs>
              <w:rPr>
                <w:rFonts w:ascii="Arial" w:hAnsi="Arial" w:cs="Arial"/>
                <w:color w:val="FF0000"/>
                <w:sz w:val="24"/>
                <w:szCs w:val="24"/>
                <w:u w:val="single"/>
                <w:shd w:val="clear" w:color="auto" w:fill="FFFFFF"/>
              </w:rPr>
            </w:pPr>
            <w:r>
              <w:rPr>
                <w:rFonts w:ascii="Arial" w:hAnsi="Arial" w:cs="Arial"/>
                <w:sz w:val="24"/>
                <w:szCs w:val="24"/>
                <w:shd w:val="clear" w:color="auto" w:fill="FFFFFF"/>
              </w:rPr>
              <w:t xml:space="preserve">July 1, 2014 and every 3 years thereafter </w:t>
            </w:r>
            <w:r>
              <w:rPr>
                <w:rFonts w:ascii="Arial" w:hAnsi="Arial" w:cs="Arial"/>
                <w:color w:val="FF0000"/>
                <w:sz w:val="24"/>
                <w:szCs w:val="24"/>
                <w:u w:val="single"/>
                <w:shd w:val="clear" w:color="auto" w:fill="FFFFFF"/>
              </w:rPr>
              <w:t xml:space="preserve">until October 1, 2023; starting October 1, 2023, at a minimum every five years thereafter </w:t>
            </w:r>
          </w:p>
        </w:tc>
      </w:tr>
    </w:tbl>
    <w:p w14:paraId="1E415A94" w14:textId="031B268A" w:rsidR="00CB6019" w:rsidRDefault="00F66968" w:rsidP="003F636D">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w:t>
      </w:r>
      <w:r w:rsidR="00DF1D71">
        <w:rPr>
          <w:b w:val="0"/>
          <w:bCs w:val="0"/>
          <w:color w:val="000000" w:themeColor="text1"/>
          <w:sz w:val="24"/>
          <w:szCs w:val="24"/>
          <w:shd w:val="clear" w:color="auto" w:fill="FFFFFF"/>
        </w:rPr>
        <w:t>Page 5-</w:t>
      </w:r>
      <w:r>
        <w:rPr>
          <w:b w:val="0"/>
          <w:bCs w:val="0"/>
          <w:color w:val="000000" w:themeColor="text1"/>
          <w:sz w:val="24"/>
          <w:szCs w:val="24"/>
          <w:shd w:val="clear" w:color="auto" w:fill="FFFFFF"/>
        </w:rPr>
        <w:t>8</w:t>
      </w:r>
      <w:r w:rsidR="0048413B">
        <w:rPr>
          <w:b w:val="0"/>
          <w:bCs w:val="0"/>
          <w:color w:val="000000" w:themeColor="text1"/>
          <w:sz w:val="24"/>
          <w:szCs w:val="24"/>
          <w:shd w:val="clear" w:color="auto" w:fill="FFFFFF"/>
        </w:rPr>
        <w:t>9</w:t>
      </w:r>
      <w:r w:rsidR="00DA3679">
        <w:rPr>
          <w:b w:val="0"/>
          <w:bCs w:val="0"/>
          <w:color w:val="000000" w:themeColor="text1"/>
          <w:sz w:val="24"/>
          <w:szCs w:val="24"/>
          <w:shd w:val="clear" w:color="auto" w:fill="FFFFFF"/>
        </w:rPr>
        <w:t>, Description of Yucaipa Valley Water District (YVWD</w:t>
      </w:r>
      <w:r w:rsidR="000A08FE">
        <w:rPr>
          <w:b w:val="0"/>
          <w:bCs w:val="0"/>
          <w:color w:val="000000" w:themeColor="text1"/>
          <w:sz w:val="24"/>
          <w:szCs w:val="24"/>
          <w:shd w:val="clear" w:color="auto" w:fill="FFFFFF"/>
        </w:rPr>
        <w:t>), City of Beaumont Commitments for the San Timoteo Management Zone</w:t>
      </w:r>
      <w:r>
        <w:rPr>
          <w:b w:val="0"/>
          <w:bCs w:val="0"/>
          <w:color w:val="000000" w:themeColor="text1"/>
          <w:sz w:val="24"/>
          <w:szCs w:val="24"/>
          <w:shd w:val="clear" w:color="auto" w:fill="FFFFFF"/>
        </w:rPr>
        <w:t>]</w:t>
      </w:r>
    </w:p>
    <w:p w14:paraId="2F6352FF" w14:textId="249FE3F4" w:rsidR="001532B8" w:rsidRPr="001532B8" w:rsidRDefault="00F66968" w:rsidP="001532B8">
      <w:pPr>
        <w:keepNext/>
        <w:keepLines/>
        <w:widowControl w:val="0"/>
        <w:shd w:val="clear" w:color="auto" w:fill="FFFFFF"/>
        <w:spacing w:before="240" w:after="300" w:line="240" w:lineRule="atLeast"/>
        <w:outlineLvl w:val="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i</w:t>
      </w:r>
      <w:r w:rsidR="001532B8" w:rsidRPr="001532B8">
        <w:rPr>
          <w:rFonts w:ascii="Arial" w:hAnsi="Arial" w:cs="Arial"/>
          <w:color w:val="000000" w:themeColor="text1"/>
          <w:sz w:val="24"/>
          <w:szCs w:val="24"/>
          <w:shd w:val="clear" w:color="auto" w:fill="FFFFFF"/>
        </w:rPr>
        <w:t>. Ambient Groundwater Quality Determination (Table 5-9</w:t>
      </w:r>
      <w:r w:rsidR="001532B8">
        <w:rPr>
          <w:rFonts w:ascii="Arial" w:hAnsi="Arial" w:cs="Arial"/>
          <w:color w:val="000000" w:themeColor="text1"/>
          <w:sz w:val="24"/>
          <w:szCs w:val="24"/>
          <w:shd w:val="clear" w:color="auto" w:fill="FFFFFF"/>
        </w:rPr>
        <w:t>b</w:t>
      </w:r>
      <w:r w:rsidR="001532B8" w:rsidRPr="001532B8">
        <w:rPr>
          <w:rFonts w:ascii="Arial" w:hAnsi="Arial" w:cs="Arial"/>
          <w:color w:val="000000" w:themeColor="text1"/>
          <w:sz w:val="24"/>
          <w:szCs w:val="24"/>
          <w:shd w:val="clear" w:color="auto" w:fill="FFFFFF"/>
        </w:rPr>
        <w:t xml:space="preserve">, # </w:t>
      </w:r>
      <w:r w:rsidR="001532B8">
        <w:rPr>
          <w:rFonts w:ascii="Arial" w:hAnsi="Arial" w:cs="Arial"/>
          <w:color w:val="000000" w:themeColor="text1"/>
          <w:sz w:val="24"/>
          <w:szCs w:val="24"/>
          <w:shd w:val="clear" w:color="auto" w:fill="FFFFFF"/>
        </w:rPr>
        <w:t>9</w:t>
      </w:r>
      <w:r w:rsidR="001532B8" w:rsidRPr="001532B8">
        <w:rPr>
          <w:rFonts w:ascii="Arial" w:hAnsi="Arial" w:cs="Arial"/>
          <w:color w:val="000000" w:themeColor="text1"/>
          <w:sz w:val="24"/>
          <w:szCs w:val="24"/>
          <w:shd w:val="clear" w:color="auto" w:fill="FFFFFF"/>
        </w:rPr>
        <w:t>)</w:t>
      </w:r>
    </w:p>
    <w:p w14:paraId="205E2B41" w14:textId="0BF0500A" w:rsidR="00A07E22" w:rsidRPr="00A07E22" w:rsidRDefault="001532B8" w:rsidP="00A07E22">
      <w:pPr>
        <w:pStyle w:val="MSGENFONTSTYLENAMETEMPLATEROLELEVELMSGENFONTSTYLENAMEBYROLEHEADING10"/>
        <w:keepNext/>
        <w:keepLines/>
        <w:rPr>
          <w:b w:val="0"/>
          <w:bCs w:val="0"/>
          <w:color w:val="000000" w:themeColor="text1"/>
          <w:sz w:val="24"/>
          <w:szCs w:val="24"/>
          <w:shd w:val="clear" w:color="auto" w:fill="FFFFFF"/>
        </w:rPr>
      </w:pPr>
      <w:r w:rsidRPr="001532B8">
        <w:rPr>
          <w:b w:val="0"/>
          <w:bCs w:val="0"/>
          <w:color w:val="000000" w:themeColor="text1"/>
          <w:sz w:val="24"/>
          <w:szCs w:val="24"/>
          <w:shd w:val="clear" w:color="auto" w:fill="FFFFFF"/>
        </w:rPr>
        <w:t xml:space="preserve">By July 1, 2014, and every three years thereafter </w:t>
      </w:r>
      <w:r w:rsidRPr="001532B8">
        <w:rPr>
          <w:b w:val="0"/>
          <w:bCs w:val="0"/>
          <w:color w:val="FF0000"/>
          <w:sz w:val="24"/>
          <w:szCs w:val="24"/>
          <w:u w:val="single"/>
          <w:shd w:val="clear" w:color="auto" w:fill="FFFFFF"/>
        </w:rPr>
        <w:t>until October 1, 2023</w:t>
      </w:r>
      <w:r w:rsidRPr="001532B8">
        <w:rPr>
          <w:b w:val="0"/>
          <w:bCs w:val="0"/>
          <w:color w:val="000000" w:themeColor="text1"/>
          <w:sz w:val="24"/>
          <w:szCs w:val="24"/>
          <w:shd w:val="clear" w:color="auto" w:fill="FFFFFF"/>
        </w:rPr>
        <w:t xml:space="preserve">, YVWD </w:t>
      </w:r>
      <w:r w:rsidR="00963DFA" w:rsidRPr="00A07E22">
        <w:rPr>
          <w:b w:val="0"/>
          <w:bCs w:val="0"/>
          <w:color w:val="000000" w:themeColor="text1"/>
          <w:sz w:val="24"/>
          <w:szCs w:val="24"/>
          <w:shd w:val="clear" w:color="auto" w:fill="FFFFFF"/>
        </w:rPr>
        <w:t xml:space="preserve">and the City of Beaumont </w:t>
      </w:r>
      <w:r w:rsidRPr="001532B8">
        <w:rPr>
          <w:b w:val="0"/>
          <w:bCs w:val="0"/>
          <w:color w:val="000000" w:themeColor="text1"/>
          <w:sz w:val="24"/>
          <w:szCs w:val="24"/>
          <w:shd w:val="clear" w:color="auto" w:fill="FFFFFF"/>
        </w:rPr>
        <w:t xml:space="preserve">shall submit a determination of ambient TDS and nitrate-nitrogen quality in the </w:t>
      </w:r>
      <w:r w:rsidR="00963DFA" w:rsidRPr="00A07E22">
        <w:rPr>
          <w:b w:val="0"/>
          <w:bCs w:val="0"/>
          <w:color w:val="000000" w:themeColor="text1"/>
          <w:sz w:val="24"/>
          <w:szCs w:val="24"/>
          <w:shd w:val="clear" w:color="auto" w:fill="FFFFFF"/>
        </w:rPr>
        <w:t>San Timoteo</w:t>
      </w:r>
      <w:r w:rsidRPr="001532B8">
        <w:rPr>
          <w:b w:val="0"/>
          <w:bCs w:val="0"/>
          <w:color w:val="000000" w:themeColor="text1"/>
          <w:sz w:val="24"/>
          <w:szCs w:val="24"/>
          <w:shd w:val="clear" w:color="auto" w:fill="FFFFFF"/>
        </w:rPr>
        <w:t xml:space="preserve"> Groundwater Management Zone. This determination shall be accomplished using methodology consistent with the calculation (20-year running averages) used by the Nitrogen/TDS Task Force to develop the TDS and nitrate-nitrogen “antidegradation” water quality objectives for groundwater Management Zones within the region.</w:t>
      </w:r>
      <w:r w:rsidRPr="001532B8">
        <w:rPr>
          <w:b w:val="0"/>
          <w:bCs w:val="0"/>
          <w:color w:val="FF0000"/>
          <w:sz w:val="24"/>
          <w:szCs w:val="24"/>
          <w:u w:val="single"/>
          <w:shd w:val="clear" w:color="auto" w:fill="FFFFFF"/>
        </w:rPr>
        <w:t xml:space="preserve"> </w:t>
      </w:r>
      <w:r w:rsidR="00A07E22" w:rsidRPr="00A07E22">
        <w:rPr>
          <w:b w:val="0"/>
          <w:bCs w:val="0"/>
          <w:color w:val="FF0000"/>
          <w:sz w:val="24"/>
          <w:szCs w:val="24"/>
          <w:u w:val="single"/>
          <w:shd w:val="clear" w:color="auto" w:fill="FFFFFF"/>
        </w:rPr>
        <w:t>Starting October 1, 2023, and at a minimum every five years thereafter, YVWD</w:t>
      </w:r>
      <w:r w:rsidR="00A07E22">
        <w:rPr>
          <w:b w:val="0"/>
          <w:bCs w:val="0"/>
          <w:color w:val="FF0000"/>
          <w:sz w:val="24"/>
          <w:szCs w:val="24"/>
          <w:u w:val="single"/>
          <w:shd w:val="clear" w:color="auto" w:fill="FFFFFF"/>
        </w:rPr>
        <w:t xml:space="preserve"> and</w:t>
      </w:r>
      <w:r w:rsidR="00A07E22" w:rsidRPr="00A07E22">
        <w:rPr>
          <w:b w:val="0"/>
          <w:bCs w:val="0"/>
          <w:color w:val="FF0000"/>
          <w:sz w:val="24"/>
          <w:szCs w:val="24"/>
          <w:u w:val="single"/>
          <w:shd w:val="clear" w:color="auto" w:fill="FFFFFF"/>
        </w:rPr>
        <w:t xml:space="preserve"> the City of Beaumont </w:t>
      </w:r>
      <w:r w:rsidR="00A07E22">
        <w:rPr>
          <w:b w:val="0"/>
          <w:bCs w:val="0"/>
          <w:color w:val="FF0000"/>
          <w:sz w:val="24"/>
          <w:szCs w:val="24"/>
          <w:u w:val="single"/>
          <w:shd w:val="clear" w:color="auto" w:fill="FFFFFF"/>
        </w:rPr>
        <w:t xml:space="preserve">shall </w:t>
      </w:r>
      <w:r w:rsidR="00A07E22" w:rsidRPr="00A07E22">
        <w:rPr>
          <w:b w:val="0"/>
          <w:bCs w:val="0"/>
          <w:color w:val="FF0000"/>
          <w:sz w:val="24"/>
          <w:szCs w:val="24"/>
          <w:u w:val="single"/>
          <w:shd w:val="clear" w:color="auto" w:fill="FFFFFF"/>
        </w:rPr>
        <w:t xml:space="preserve">submit a determination of ambient TDS and nitrate-nitrogen quality in the </w:t>
      </w:r>
      <w:r w:rsidR="00267759">
        <w:rPr>
          <w:b w:val="0"/>
          <w:bCs w:val="0"/>
          <w:color w:val="FF0000"/>
          <w:sz w:val="24"/>
          <w:szCs w:val="24"/>
          <w:u w:val="single"/>
          <w:shd w:val="clear" w:color="auto" w:fill="FFFFFF"/>
        </w:rPr>
        <w:t>San Timoteo</w:t>
      </w:r>
      <w:r w:rsidR="00A07E22" w:rsidRPr="00A07E22">
        <w:rPr>
          <w:b w:val="0"/>
          <w:bCs w:val="0"/>
          <w:color w:val="FF0000"/>
          <w:sz w:val="24"/>
          <w:szCs w:val="24"/>
          <w:u w:val="single"/>
          <w:shd w:val="clear" w:color="auto" w:fill="FFFFFF"/>
        </w:rPr>
        <w:t xml:space="preserve"> Groundwater Management Zone.</w:t>
      </w:r>
      <w:r w:rsidR="00A07E22" w:rsidRPr="00A07E22">
        <w:rPr>
          <w:b w:val="0"/>
          <w:bCs w:val="0"/>
          <w:color w:val="000000" w:themeColor="text1"/>
          <w:sz w:val="24"/>
          <w:szCs w:val="24"/>
          <w:shd w:val="clear" w:color="auto" w:fill="FFFFFF"/>
        </w:rPr>
        <w:t xml:space="preserve"> </w:t>
      </w:r>
      <w:r w:rsidR="00A07E22" w:rsidRPr="00A07E22">
        <w:rPr>
          <w:b w:val="0"/>
          <w:bCs w:val="0"/>
          <w:color w:val="FF0000"/>
          <w:sz w:val="24"/>
          <w:szCs w:val="24"/>
          <w:u w:val="single"/>
          <w:shd w:val="clear" w:color="auto" w:fill="FFFFFF"/>
        </w:rPr>
        <w:t>This determination shall be accomplished using methodology consistent with the calculation of ambient quality as conducted by the Basin Monitoring Program Task Force.</w:t>
      </w:r>
      <w:r w:rsidR="00A07E22" w:rsidRPr="00A07E22">
        <w:rPr>
          <w:b w:val="0"/>
          <w:bCs w:val="0"/>
          <w:color w:val="FF0000"/>
          <w:sz w:val="24"/>
          <w:szCs w:val="24"/>
          <w:u w:val="single"/>
          <w:shd w:val="clear" w:color="auto" w:fill="FFFFFF"/>
          <w:vertAlign w:val="superscript"/>
        </w:rPr>
        <w:t>fn</w:t>
      </w:r>
      <w:r w:rsidR="00A07E22" w:rsidRPr="00A07E22">
        <w:rPr>
          <w:b w:val="0"/>
          <w:bCs w:val="0"/>
          <w:color w:val="FF0000"/>
          <w:sz w:val="24"/>
          <w:szCs w:val="24"/>
          <w:u w:val="single"/>
          <w:shd w:val="clear" w:color="auto" w:fill="FFFFFF"/>
        </w:rPr>
        <w:t xml:space="preserve"> To conduct the ambient quality determinations, YVWD</w:t>
      </w:r>
      <w:r w:rsidR="00965DF0">
        <w:rPr>
          <w:b w:val="0"/>
          <w:bCs w:val="0"/>
          <w:color w:val="FF0000"/>
          <w:sz w:val="24"/>
          <w:szCs w:val="24"/>
          <w:u w:val="single"/>
          <w:shd w:val="clear" w:color="auto" w:fill="FFFFFF"/>
        </w:rPr>
        <w:t xml:space="preserve"> and</w:t>
      </w:r>
      <w:r w:rsidR="00A07E22" w:rsidRPr="00A07E22">
        <w:rPr>
          <w:b w:val="0"/>
          <w:bCs w:val="0"/>
          <w:color w:val="FF0000"/>
          <w:sz w:val="24"/>
          <w:szCs w:val="24"/>
          <w:u w:val="single"/>
          <w:shd w:val="clear" w:color="auto" w:fill="FFFFFF"/>
        </w:rPr>
        <w:t xml:space="preserve"> the City of Beaumont can either contribute financially to efforts by the Basin Monitoring Program Task Force to estimate the ambient TDS and nitrate concentrations for the </w:t>
      </w:r>
      <w:r w:rsidR="00965DF0">
        <w:rPr>
          <w:b w:val="0"/>
          <w:bCs w:val="0"/>
          <w:color w:val="FF0000"/>
          <w:sz w:val="24"/>
          <w:szCs w:val="24"/>
          <w:u w:val="single"/>
          <w:shd w:val="clear" w:color="auto" w:fill="FFFFFF"/>
        </w:rPr>
        <w:t>San Timoteo</w:t>
      </w:r>
      <w:r w:rsidR="00E37AF9">
        <w:rPr>
          <w:b w:val="0"/>
          <w:bCs w:val="0"/>
          <w:color w:val="FF0000"/>
          <w:sz w:val="24"/>
          <w:szCs w:val="24"/>
          <w:u w:val="single"/>
          <w:shd w:val="clear" w:color="auto" w:fill="FFFFFF"/>
        </w:rPr>
        <w:t xml:space="preserve"> Management Zone</w:t>
      </w:r>
      <w:r w:rsidR="00A07E22" w:rsidRPr="00A07E22">
        <w:rPr>
          <w:b w:val="0"/>
          <w:bCs w:val="0"/>
          <w:color w:val="FF0000"/>
          <w:sz w:val="24"/>
          <w:szCs w:val="24"/>
          <w:u w:val="single"/>
          <w:shd w:val="clear" w:color="auto" w:fill="FFFFFF"/>
        </w:rPr>
        <w:t xml:space="preserve"> or assume sole responsibility for the preparation of these estimates.  </w:t>
      </w:r>
      <w:r w:rsidR="00A07E22" w:rsidRPr="00A07E22">
        <w:rPr>
          <w:b w:val="0"/>
          <w:bCs w:val="0"/>
          <w:color w:val="000000" w:themeColor="text1"/>
          <w:sz w:val="24"/>
          <w:szCs w:val="24"/>
          <w:shd w:val="clear" w:color="auto" w:fill="FFFFFF"/>
        </w:rPr>
        <w:t xml:space="preserve"> </w:t>
      </w:r>
    </w:p>
    <w:p w14:paraId="57AE24C5" w14:textId="77777777" w:rsidR="00A07E22" w:rsidRPr="001203C6" w:rsidRDefault="00A07E22" w:rsidP="00A07E22">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vertAlign w:val="superscript"/>
        </w:rPr>
        <w:t>fn</w:t>
      </w:r>
      <w:r>
        <w:rPr>
          <w:b w:val="0"/>
          <w:bCs w:val="0"/>
          <w:color w:val="000000" w:themeColor="text1"/>
          <w:sz w:val="24"/>
          <w:szCs w:val="24"/>
          <w:shd w:val="clear" w:color="auto" w:fill="FFFFFF"/>
        </w:rPr>
        <w:t xml:space="preserve"> </w:t>
      </w:r>
      <w:r w:rsidRPr="001203C6">
        <w:rPr>
          <w:b w:val="0"/>
          <w:bCs w:val="0"/>
          <w:color w:val="FF0000"/>
          <w:sz w:val="24"/>
          <w:szCs w:val="24"/>
          <w:u w:val="single"/>
          <w:shd w:val="clear" w:color="auto" w:fill="FFFFFF"/>
        </w:rPr>
        <w:t xml:space="preserve">The Basin Monitoring Program Task Force, was formed after the N/TDS Task Force completed its work and the 2004 N/TDS Basin Plan amendments were adopted. The Basin Monitoring Program Task Force has assumed the responsibility to conduct analyses needed to implement certain Basin Plan requirements, including the determination of ambient groundwater quality and revisions to the TDS and TIN wasteload allocations. </w:t>
      </w:r>
      <w:r w:rsidRPr="00837D4A">
        <w:rPr>
          <w:b w:val="0"/>
          <w:bCs w:val="0"/>
          <w:color w:val="000000" w:themeColor="text1"/>
          <w:sz w:val="24"/>
          <w:szCs w:val="24"/>
          <w:shd w:val="clear" w:color="auto" w:fill="FFFFFF"/>
        </w:rPr>
        <w:t xml:space="preserve"> </w:t>
      </w:r>
    </w:p>
    <w:p w14:paraId="1073DE27" w14:textId="7BC0D305" w:rsidR="001532B8" w:rsidRDefault="001532B8" w:rsidP="001532B8">
      <w:pPr>
        <w:keepNext/>
        <w:keepLines/>
        <w:widowControl w:val="0"/>
        <w:shd w:val="clear" w:color="auto" w:fill="FFFFFF"/>
        <w:spacing w:before="240" w:after="300" w:line="240" w:lineRule="atLeast"/>
        <w:outlineLvl w:val="0"/>
        <w:rPr>
          <w:rFonts w:ascii="Arial" w:hAnsi="Arial" w:cs="Arial"/>
          <w:color w:val="000000" w:themeColor="text1"/>
          <w:sz w:val="24"/>
          <w:szCs w:val="24"/>
          <w:shd w:val="clear" w:color="auto" w:fill="FFFFFF"/>
        </w:rPr>
      </w:pPr>
    </w:p>
    <w:p w14:paraId="034B2E2A" w14:textId="03C27169" w:rsidR="00916346" w:rsidRDefault="00416828" w:rsidP="001532B8">
      <w:pPr>
        <w:keepNext/>
        <w:keepLines/>
        <w:widowControl w:val="0"/>
        <w:shd w:val="clear" w:color="auto" w:fill="FFFFFF"/>
        <w:spacing w:before="240" w:after="300" w:line="240" w:lineRule="atLeast"/>
        <w:outlineLvl w:val="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w:t>
      </w:r>
      <w:r w:rsidR="00916346">
        <w:rPr>
          <w:rFonts w:ascii="Arial" w:hAnsi="Arial" w:cs="Arial"/>
          <w:color w:val="000000" w:themeColor="text1"/>
          <w:sz w:val="24"/>
          <w:szCs w:val="24"/>
          <w:shd w:val="clear" w:color="auto" w:fill="FFFFFF"/>
        </w:rPr>
        <w:t>Page</w:t>
      </w:r>
      <w:r w:rsidR="001D6235">
        <w:rPr>
          <w:rFonts w:ascii="Arial" w:hAnsi="Arial" w:cs="Arial"/>
          <w:color w:val="000000" w:themeColor="text1"/>
          <w:sz w:val="24"/>
          <w:szCs w:val="24"/>
          <w:shd w:val="clear" w:color="auto" w:fill="FFFFFF"/>
        </w:rPr>
        <w:t xml:space="preserve"> 5-</w:t>
      </w:r>
      <w:r>
        <w:rPr>
          <w:rFonts w:ascii="Arial" w:hAnsi="Arial" w:cs="Arial"/>
          <w:color w:val="000000" w:themeColor="text1"/>
          <w:sz w:val="24"/>
          <w:szCs w:val="24"/>
          <w:shd w:val="clear" w:color="auto" w:fill="FFFFFF"/>
        </w:rPr>
        <w:t>95</w:t>
      </w:r>
      <w:r w:rsidR="001D6235">
        <w:rPr>
          <w:rFonts w:ascii="Arial" w:hAnsi="Arial" w:cs="Arial"/>
          <w:color w:val="000000" w:themeColor="text1"/>
          <w:sz w:val="24"/>
          <w:szCs w:val="24"/>
          <w:shd w:val="clear" w:color="auto" w:fill="FFFFFF"/>
        </w:rPr>
        <w:t>, Table 5-9c, Beaumont Groundwater Management Zone</w:t>
      </w:r>
      <w:r w:rsidR="0015639A">
        <w:rPr>
          <w:rFonts w:ascii="Arial" w:hAnsi="Arial" w:cs="Arial"/>
          <w:color w:val="000000" w:themeColor="text1"/>
          <w:sz w:val="24"/>
          <w:szCs w:val="24"/>
          <w:shd w:val="clear" w:color="auto" w:fill="FFFFFF"/>
        </w:rPr>
        <w:t xml:space="preserve"> Maximum Benefit Commitments, Responsible Agencies – Yucaipa Valley Water District, City of Beaumont, City of Banning, San Gorgonio Pass Water Agency, Beaumont Cherry Valley Water District</w:t>
      </w:r>
      <w:r>
        <w:rPr>
          <w:rFonts w:ascii="Arial" w:hAnsi="Arial" w:cs="Arial"/>
          <w:color w:val="000000" w:themeColor="text1"/>
          <w:sz w:val="24"/>
          <w:szCs w:val="24"/>
          <w:shd w:val="clear" w:color="auto" w:fill="FFFFFF"/>
        </w:rPr>
        <w:t>]</w:t>
      </w:r>
    </w:p>
    <w:tbl>
      <w:tblPr>
        <w:tblStyle w:val="TableGrid"/>
        <w:tblW w:w="10260" w:type="dxa"/>
        <w:tblInd w:w="-635" w:type="dxa"/>
        <w:tblLook w:val="04A0" w:firstRow="1" w:lastRow="0" w:firstColumn="1" w:lastColumn="0" w:noHBand="0" w:noVBand="1"/>
      </w:tblPr>
      <w:tblGrid>
        <w:gridCol w:w="5310"/>
        <w:gridCol w:w="4950"/>
      </w:tblGrid>
      <w:tr w:rsidR="00FF2325" w14:paraId="094A45E4" w14:textId="77777777" w:rsidTr="00730FBE">
        <w:tc>
          <w:tcPr>
            <w:tcW w:w="5310" w:type="dxa"/>
          </w:tcPr>
          <w:p w14:paraId="368F059E" w14:textId="77777777" w:rsidR="00FF2325" w:rsidRPr="00BA5702" w:rsidRDefault="00FF2325"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Description of Commitment</w:t>
            </w:r>
          </w:p>
        </w:tc>
        <w:tc>
          <w:tcPr>
            <w:tcW w:w="4950" w:type="dxa"/>
          </w:tcPr>
          <w:p w14:paraId="27D74A4D" w14:textId="77777777" w:rsidR="00FF2325" w:rsidRPr="00BA5702" w:rsidRDefault="00FF2325"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Compliance Date – as soon as possible, but no later than</w:t>
            </w:r>
          </w:p>
        </w:tc>
      </w:tr>
      <w:tr w:rsidR="00FF2325" w14:paraId="58E768DE" w14:textId="77777777" w:rsidTr="00730FBE">
        <w:tc>
          <w:tcPr>
            <w:tcW w:w="5310" w:type="dxa"/>
          </w:tcPr>
          <w:p w14:paraId="0167EE1C" w14:textId="77777777" w:rsidR="00FF2325" w:rsidRPr="00EE10C3" w:rsidRDefault="00FF2325"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9.  Ambient groundwater quality determination</w:t>
            </w:r>
          </w:p>
        </w:tc>
        <w:tc>
          <w:tcPr>
            <w:tcW w:w="4950" w:type="dxa"/>
          </w:tcPr>
          <w:p w14:paraId="0B265715" w14:textId="40A77943" w:rsidR="00FF2325" w:rsidRPr="00A42D3E" w:rsidRDefault="00FF2325" w:rsidP="00730FBE">
            <w:pPr>
              <w:tabs>
                <w:tab w:val="left" w:pos="720"/>
              </w:tabs>
              <w:rPr>
                <w:rFonts w:ascii="Arial" w:hAnsi="Arial" w:cs="Arial"/>
                <w:color w:val="FF0000"/>
                <w:sz w:val="24"/>
                <w:szCs w:val="24"/>
                <w:u w:val="single"/>
                <w:shd w:val="clear" w:color="auto" w:fill="FFFFFF"/>
              </w:rPr>
            </w:pPr>
            <w:r>
              <w:rPr>
                <w:rFonts w:ascii="Arial" w:hAnsi="Arial" w:cs="Arial"/>
                <w:sz w:val="24"/>
                <w:szCs w:val="24"/>
                <w:shd w:val="clear" w:color="auto" w:fill="FFFFFF"/>
              </w:rPr>
              <w:t xml:space="preserve">July 1, 2014 and every 3 years thereafter </w:t>
            </w:r>
            <w:r>
              <w:rPr>
                <w:rFonts w:ascii="Arial" w:hAnsi="Arial" w:cs="Arial"/>
                <w:color w:val="FF0000"/>
                <w:sz w:val="24"/>
                <w:szCs w:val="24"/>
                <w:u w:val="single"/>
                <w:shd w:val="clear" w:color="auto" w:fill="FFFFFF"/>
              </w:rPr>
              <w:t xml:space="preserve">until October 1, 2023; starting October 1, 2023, at a minimum every five years thereafter </w:t>
            </w:r>
          </w:p>
        </w:tc>
      </w:tr>
    </w:tbl>
    <w:p w14:paraId="45EBF616" w14:textId="707F68DF" w:rsidR="00FF2325" w:rsidRDefault="00100C3C" w:rsidP="007D47B8">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w:t>
      </w:r>
      <w:r w:rsidR="009E77BF">
        <w:rPr>
          <w:b w:val="0"/>
          <w:bCs w:val="0"/>
          <w:color w:val="000000" w:themeColor="text1"/>
          <w:sz w:val="24"/>
          <w:szCs w:val="24"/>
          <w:shd w:val="clear" w:color="auto" w:fill="FFFFFF"/>
        </w:rPr>
        <w:t>Page 5-</w:t>
      </w:r>
      <w:r>
        <w:rPr>
          <w:b w:val="0"/>
          <w:bCs w:val="0"/>
          <w:color w:val="000000" w:themeColor="text1"/>
          <w:sz w:val="24"/>
          <w:szCs w:val="24"/>
          <w:shd w:val="clear" w:color="auto" w:fill="FFFFFF"/>
        </w:rPr>
        <w:t>99</w:t>
      </w:r>
      <w:r w:rsidR="009E77BF">
        <w:rPr>
          <w:b w:val="0"/>
          <w:bCs w:val="0"/>
          <w:color w:val="000000" w:themeColor="text1"/>
          <w:sz w:val="24"/>
          <w:szCs w:val="24"/>
          <w:shd w:val="clear" w:color="auto" w:fill="FFFFFF"/>
        </w:rPr>
        <w:t xml:space="preserve">, </w:t>
      </w:r>
      <w:r w:rsidR="000D1C7E">
        <w:rPr>
          <w:b w:val="0"/>
          <w:bCs w:val="0"/>
          <w:color w:val="000000" w:themeColor="text1"/>
          <w:sz w:val="24"/>
          <w:szCs w:val="24"/>
          <w:shd w:val="clear" w:color="auto" w:fill="FFFFFF"/>
        </w:rPr>
        <w:t>Description of Yucaipa Valley Water District (YVWD), City of Beaumont, Beaumont Cherry Valley Water District (BCVWD), City of Banning, San Gorgonio Pass Water Agency</w:t>
      </w:r>
      <w:r w:rsidR="00A90E69">
        <w:rPr>
          <w:b w:val="0"/>
          <w:bCs w:val="0"/>
          <w:color w:val="000000" w:themeColor="text1"/>
          <w:sz w:val="24"/>
          <w:szCs w:val="24"/>
          <w:shd w:val="clear" w:color="auto" w:fill="FFFFFF"/>
        </w:rPr>
        <w:t xml:space="preserve"> (Pass Agency) Commitments for the Beaumont Management Zone</w:t>
      </w:r>
      <w:r>
        <w:rPr>
          <w:b w:val="0"/>
          <w:bCs w:val="0"/>
          <w:color w:val="000000" w:themeColor="text1"/>
          <w:sz w:val="24"/>
          <w:szCs w:val="24"/>
          <w:shd w:val="clear" w:color="auto" w:fill="FFFFFF"/>
        </w:rPr>
        <w:t>]</w:t>
      </w:r>
    </w:p>
    <w:p w14:paraId="67561E20" w14:textId="69B94EF3" w:rsidR="007D47B8" w:rsidRPr="003F636D" w:rsidRDefault="00100C3C" w:rsidP="007D47B8">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i</w:t>
      </w:r>
      <w:r w:rsidR="007D47B8" w:rsidRPr="003F636D">
        <w:rPr>
          <w:b w:val="0"/>
          <w:bCs w:val="0"/>
          <w:color w:val="000000" w:themeColor="text1"/>
          <w:sz w:val="24"/>
          <w:szCs w:val="24"/>
          <w:shd w:val="clear" w:color="auto" w:fill="FFFFFF"/>
        </w:rPr>
        <w:t>. Ambient Groundwater Quality Determination (Table 5-9</w:t>
      </w:r>
      <w:r w:rsidR="00A90E69">
        <w:rPr>
          <w:b w:val="0"/>
          <w:bCs w:val="0"/>
          <w:color w:val="000000" w:themeColor="text1"/>
          <w:sz w:val="24"/>
          <w:szCs w:val="24"/>
          <w:shd w:val="clear" w:color="auto" w:fill="FFFFFF"/>
        </w:rPr>
        <w:t>c</w:t>
      </w:r>
      <w:r w:rsidR="007D47B8" w:rsidRPr="003F636D">
        <w:rPr>
          <w:b w:val="0"/>
          <w:bCs w:val="0"/>
          <w:color w:val="000000" w:themeColor="text1"/>
          <w:sz w:val="24"/>
          <w:szCs w:val="24"/>
          <w:shd w:val="clear" w:color="auto" w:fill="FFFFFF"/>
        </w:rPr>
        <w:t xml:space="preserve">, # </w:t>
      </w:r>
      <w:r w:rsidR="00A90E69">
        <w:rPr>
          <w:b w:val="0"/>
          <w:bCs w:val="0"/>
          <w:color w:val="000000" w:themeColor="text1"/>
          <w:sz w:val="24"/>
          <w:szCs w:val="24"/>
          <w:shd w:val="clear" w:color="auto" w:fill="FFFFFF"/>
        </w:rPr>
        <w:t>9</w:t>
      </w:r>
      <w:r w:rsidR="007D47B8" w:rsidRPr="003F636D">
        <w:rPr>
          <w:b w:val="0"/>
          <w:bCs w:val="0"/>
          <w:color w:val="000000" w:themeColor="text1"/>
          <w:sz w:val="24"/>
          <w:szCs w:val="24"/>
          <w:shd w:val="clear" w:color="auto" w:fill="FFFFFF"/>
        </w:rPr>
        <w:t>)</w:t>
      </w:r>
    </w:p>
    <w:p w14:paraId="6DCE94AD" w14:textId="62E730BD" w:rsidR="007D47B8" w:rsidRDefault="007D47B8" w:rsidP="007D47B8">
      <w:pPr>
        <w:pStyle w:val="MSGENFONTSTYLENAMETEMPLATEROLELEVELMSGENFONTSTYLENAMEBYROLEHEADING10"/>
        <w:keepNext/>
        <w:keepLines/>
        <w:rPr>
          <w:b w:val="0"/>
          <w:bCs w:val="0"/>
          <w:color w:val="000000" w:themeColor="text1"/>
          <w:sz w:val="24"/>
          <w:szCs w:val="24"/>
          <w:shd w:val="clear" w:color="auto" w:fill="FFFFFF"/>
        </w:rPr>
      </w:pPr>
      <w:r w:rsidRPr="003F636D">
        <w:rPr>
          <w:b w:val="0"/>
          <w:bCs w:val="0"/>
          <w:color w:val="000000" w:themeColor="text1"/>
          <w:sz w:val="24"/>
          <w:szCs w:val="24"/>
          <w:shd w:val="clear" w:color="auto" w:fill="FFFFFF"/>
        </w:rPr>
        <w:t>By July 1, 2014, and every three years thereafter</w:t>
      </w:r>
      <w:r>
        <w:rPr>
          <w:b w:val="0"/>
          <w:bCs w:val="0"/>
          <w:color w:val="000000" w:themeColor="text1"/>
          <w:sz w:val="24"/>
          <w:szCs w:val="24"/>
          <w:shd w:val="clear" w:color="auto" w:fill="FFFFFF"/>
        </w:rPr>
        <w:t xml:space="preserve"> </w:t>
      </w:r>
      <w:r>
        <w:rPr>
          <w:b w:val="0"/>
          <w:bCs w:val="0"/>
          <w:color w:val="FF0000"/>
          <w:sz w:val="24"/>
          <w:szCs w:val="24"/>
          <w:u w:val="single"/>
          <w:shd w:val="clear" w:color="auto" w:fill="FFFFFF"/>
        </w:rPr>
        <w:t>until October 1, 2023</w:t>
      </w:r>
      <w:r w:rsidRPr="003F636D">
        <w:rPr>
          <w:b w:val="0"/>
          <w:bCs w:val="0"/>
          <w:color w:val="000000" w:themeColor="text1"/>
          <w:sz w:val="24"/>
          <w:szCs w:val="24"/>
          <w:shd w:val="clear" w:color="auto" w:fill="FFFFFF"/>
        </w:rPr>
        <w:t>, YVWD</w:t>
      </w:r>
      <w:r w:rsidR="0095464D">
        <w:rPr>
          <w:b w:val="0"/>
          <w:bCs w:val="0"/>
          <w:color w:val="000000" w:themeColor="text1"/>
          <w:sz w:val="24"/>
          <w:szCs w:val="24"/>
          <w:shd w:val="clear" w:color="auto" w:fill="FFFFFF"/>
        </w:rPr>
        <w:t>, BCVWD, the Pass Agency, the City of Beaumont and the City of Banning</w:t>
      </w:r>
      <w:r w:rsidRPr="003F636D">
        <w:rPr>
          <w:b w:val="0"/>
          <w:bCs w:val="0"/>
          <w:color w:val="000000" w:themeColor="text1"/>
          <w:sz w:val="24"/>
          <w:szCs w:val="24"/>
          <w:shd w:val="clear" w:color="auto" w:fill="FFFFFF"/>
        </w:rPr>
        <w:t xml:space="preserve"> shall submit a determination of ambient TDS and nitrate-nitrogen quality in the </w:t>
      </w:r>
      <w:r w:rsidR="0003719E">
        <w:rPr>
          <w:b w:val="0"/>
          <w:bCs w:val="0"/>
          <w:color w:val="000000" w:themeColor="text1"/>
          <w:sz w:val="24"/>
          <w:szCs w:val="24"/>
          <w:shd w:val="clear" w:color="auto" w:fill="FFFFFF"/>
        </w:rPr>
        <w:t xml:space="preserve">Beaumont </w:t>
      </w:r>
      <w:r w:rsidRPr="003F636D">
        <w:rPr>
          <w:b w:val="0"/>
          <w:bCs w:val="0"/>
          <w:color w:val="000000" w:themeColor="text1"/>
          <w:sz w:val="24"/>
          <w:szCs w:val="24"/>
          <w:shd w:val="clear" w:color="auto" w:fill="FFFFFF"/>
        </w:rPr>
        <w:t>Groundwater Management Zone</w:t>
      </w:r>
      <w:r w:rsidRPr="007117F5">
        <w:rPr>
          <w:b w:val="0"/>
          <w:bCs w:val="0"/>
          <w:sz w:val="24"/>
          <w:szCs w:val="24"/>
          <w:shd w:val="clear" w:color="auto" w:fill="FFFFFF"/>
        </w:rPr>
        <w:t>. This determination shall be accomplished using methodology consistent with the calculation (20-year running averages) used by the Nitrogen/TDS Task Force to develop the TDS and nitrate-nitrogen “antidegradation” water quality objectives for groundwater Management Zones within the region</w:t>
      </w:r>
      <w:r w:rsidRPr="00162B55">
        <w:rPr>
          <w:b w:val="0"/>
          <w:bCs w:val="0"/>
          <w:strike/>
          <w:color w:val="FF0000"/>
          <w:sz w:val="24"/>
          <w:szCs w:val="24"/>
          <w:shd w:val="clear" w:color="auto" w:fill="FFFFFF"/>
        </w:rPr>
        <w:t>.</w:t>
      </w:r>
      <w:r w:rsidR="00162B55">
        <w:rPr>
          <w:b w:val="0"/>
          <w:bCs w:val="0"/>
          <w:color w:val="FF0000"/>
          <w:sz w:val="24"/>
          <w:szCs w:val="24"/>
          <w:shd w:val="clear" w:color="auto" w:fill="FFFFFF"/>
        </w:rPr>
        <w:t xml:space="preserve"> </w:t>
      </w:r>
      <w:r w:rsidR="00162B55">
        <w:rPr>
          <w:b w:val="0"/>
          <w:bCs w:val="0"/>
          <w:color w:val="FF0000"/>
          <w:sz w:val="24"/>
          <w:szCs w:val="24"/>
          <w:u w:val="single"/>
          <w:shd w:val="clear" w:color="auto" w:fill="FFFFFF"/>
        </w:rPr>
        <w:t xml:space="preserve">Starting October 1, 2023, and at a minimum every five years thereafter, </w:t>
      </w:r>
      <w:r w:rsidR="007117F5">
        <w:rPr>
          <w:b w:val="0"/>
          <w:bCs w:val="0"/>
          <w:color w:val="FF0000"/>
          <w:sz w:val="24"/>
          <w:szCs w:val="24"/>
          <w:u w:val="single"/>
          <w:shd w:val="clear" w:color="auto" w:fill="FFFFFF"/>
        </w:rPr>
        <w:t xml:space="preserve">YVWD, BCVWD, the Pass Agency, the City of Beaumont and the City of Banning </w:t>
      </w:r>
      <w:r w:rsidR="000B245F">
        <w:rPr>
          <w:b w:val="0"/>
          <w:bCs w:val="0"/>
          <w:color w:val="FF0000"/>
          <w:sz w:val="24"/>
          <w:szCs w:val="24"/>
          <w:u w:val="single"/>
          <w:shd w:val="clear" w:color="auto" w:fill="FFFFFF"/>
        </w:rPr>
        <w:t xml:space="preserve">shall </w:t>
      </w:r>
      <w:r w:rsidR="00162B55">
        <w:rPr>
          <w:b w:val="0"/>
          <w:bCs w:val="0"/>
          <w:color w:val="FF0000"/>
          <w:sz w:val="24"/>
          <w:szCs w:val="24"/>
          <w:u w:val="single"/>
          <w:shd w:val="clear" w:color="auto" w:fill="FFFFFF"/>
        </w:rPr>
        <w:t xml:space="preserve">submit a determination of ambient TDS and nitrate-nitrogen quality in </w:t>
      </w:r>
      <w:r w:rsidR="00D542CB">
        <w:rPr>
          <w:b w:val="0"/>
          <w:bCs w:val="0"/>
          <w:color w:val="FF0000"/>
          <w:sz w:val="24"/>
          <w:szCs w:val="24"/>
          <w:u w:val="single"/>
          <w:shd w:val="clear" w:color="auto" w:fill="FFFFFF"/>
        </w:rPr>
        <w:t>the Beaumont Groundwater</w:t>
      </w:r>
      <w:r w:rsidR="00162B55">
        <w:rPr>
          <w:b w:val="0"/>
          <w:bCs w:val="0"/>
          <w:color w:val="FF0000"/>
          <w:sz w:val="24"/>
          <w:szCs w:val="24"/>
          <w:u w:val="single"/>
          <w:shd w:val="clear" w:color="auto" w:fill="FFFFFF"/>
        </w:rPr>
        <w:t xml:space="preserve"> </w:t>
      </w:r>
      <w:r w:rsidR="00D542CB">
        <w:rPr>
          <w:b w:val="0"/>
          <w:bCs w:val="0"/>
          <w:color w:val="FF0000"/>
          <w:sz w:val="24"/>
          <w:szCs w:val="24"/>
          <w:u w:val="single"/>
          <w:shd w:val="clear" w:color="auto" w:fill="FFFFFF"/>
        </w:rPr>
        <w:t>M</w:t>
      </w:r>
      <w:r w:rsidR="00162B55">
        <w:rPr>
          <w:b w:val="0"/>
          <w:bCs w:val="0"/>
          <w:color w:val="FF0000"/>
          <w:sz w:val="24"/>
          <w:szCs w:val="24"/>
          <w:u w:val="single"/>
          <w:shd w:val="clear" w:color="auto" w:fill="FFFFFF"/>
        </w:rPr>
        <w:t xml:space="preserve">anagement </w:t>
      </w:r>
      <w:r w:rsidR="00D542CB">
        <w:rPr>
          <w:b w:val="0"/>
          <w:bCs w:val="0"/>
          <w:color w:val="FF0000"/>
          <w:sz w:val="24"/>
          <w:szCs w:val="24"/>
          <w:u w:val="single"/>
          <w:shd w:val="clear" w:color="auto" w:fill="FFFFFF"/>
        </w:rPr>
        <w:t>Z</w:t>
      </w:r>
      <w:r w:rsidR="00162B55">
        <w:rPr>
          <w:b w:val="0"/>
          <w:bCs w:val="0"/>
          <w:color w:val="FF0000"/>
          <w:sz w:val="24"/>
          <w:szCs w:val="24"/>
          <w:u w:val="single"/>
          <w:shd w:val="clear" w:color="auto" w:fill="FFFFFF"/>
        </w:rPr>
        <w:t>one.</w:t>
      </w:r>
      <w:r w:rsidR="00162B55" w:rsidRPr="000C0B79">
        <w:rPr>
          <w:b w:val="0"/>
          <w:bCs w:val="0"/>
          <w:color w:val="000000" w:themeColor="text1"/>
          <w:sz w:val="24"/>
          <w:szCs w:val="24"/>
          <w:shd w:val="clear" w:color="auto" w:fill="FFFFFF"/>
        </w:rPr>
        <w:t xml:space="preserve"> </w:t>
      </w:r>
      <w:r w:rsidR="00162B55" w:rsidRPr="000C0B79">
        <w:rPr>
          <w:b w:val="0"/>
          <w:bCs w:val="0"/>
          <w:color w:val="FF0000"/>
          <w:sz w:val="24"/>
          <w:szCs w:val="24"/>
          <w:u w:val="single"/>
          <w:shd w:val="clear" w:color="auto" w:fill="FFFFFF"/>
        </w:rPr>
        <w:t xml:space="preserve">This determination shall be accomplished using methodology consistent with the </w:t>
      </w:r>
      <w:r w:rsidR="00162B55">
        <w:rPr>
          <w:b w:val="0"/>
          <w:bCs w:val="0"/>
          <w:color w:val="FF0000"/>
          <w:sz w:val="24"/>
          <w:szCs w:val="24"/>
          <w:u w:val="single"/>
          <w:shd w:val="clear" w:color="auto" w:fill="FFFFFF"/>
        </w:rPr>
        <w:t>calculation of ambient quality as conducted by the Basin Monitoring Program Task Force.</w:t>
      </w:r>
      <w:r w:rsidR="008F083D">
        <w:rPr>
          <w:b w:val="0"/>
          <w:bCs w:val="0"/>
          <w:color w:val="FF0000"/>
          <w:sz w:val="24"/>
          <w:szCs w:val="24"/>
          <w:u w:val="single"/>
          <w:shd w:val="clear" w:color="auto" w:fill="FFFFFF"/>
          <w:vertAlign w:val="superscript"/>
        </w:rPr>
        <w:t>fn</w:t>
      </w:r>
      <w:r w:rsidR="00162B55">
        <w:rPr>
          <w:b w:val="0"/>
          <w:bCs w:val="0"/>
          <w:color w:val="FF0000"/>
          <w:sz w:val="24"/>
          <w:szCs w:val="24"/>
          <w:u w:val="single"/>
          <w:shd w:val="clear" w:color="auto" w:fill="FFFFFF"/>
        </w:rPr>
        <w:t xml:space="preserve"> </w:t>
      </w:r>
      <w:r w:rsidR="00162B55" w:rsidRPr="000744C3">
        <w:rPr>
          <w:b w:val="0"/>
          <w:bCs w:val="0"/>
          <w:color w:val="FF0000"/>
          <w:sz w:val="24"/>
          <w:szCs w:val="24"/>
          <w:u w:val="single"/>
          <w:shd w:val="clear" w:color="auto" w:fill="FFFFFF"/>
        </w:rPr>
        <w:t xml:space="preserve">To conduct the ambient quality determinations, </w:t>
      </w:r>
      <w:r w:rsidR="005127F9">
        <w:rPr>
          <w:b w:val="0"/>
          <w:bCs w:val="0"/>
          <w:color w:val="FF0000"/>
          <w:sz w:val="24"/>
          <w:szCs w:val="24"/>
          <w:u w:val="single"/>
          <w:shd w:val="clear" w:color="auto" w:fill="FFFFFF"/>
        </w:rPr>
        <w:t>YVWD, BCVWD, the Pass Agency, the City of Beaumont and the City of Banning</w:t>
      </w:r>
      <w:r w:rsidR="00162B55" w:rsidRPr="000744C3">
        <w:rPr>
          <w:b w:val="0"/>
          <w:bCs w:val="0"/>
          <w:color w:val="FF0000"/>
          <w:sz w:val="24"/>
          <w:szCs w:val="24"/>
          <w:u w:val="single"/>
          <w:shd w:val="clear" w:color="auto" w:fill="FFFFFF"/>
        </w:rPr>
        <w:t xml:space="preserve"> can either contribute financially to efforts by the Basin Monitoring Program Task Force to estimate the ambient TDS and nitrate concentrations for the </w:t>
      </w:r>
      <w:r w:rsidR="00C06E5A">
        <w:rPr>
          <w:b w:val="0"/>
          <w:bCs w:val="0"/>
          <w:color w:val="FF0000"/>
          <w:sz w:val="24"/>
          <w:szCs w:val="24"/>
          <w:u w:val="single"/>
          <w:shd w:val="clear" w:color="auto" w:fill="FFFFFF"/>
        </w:rPr>
        <w:t>Beaumont Groundwater Management Zone</w:t>
      </w:r>
      <w:r w:rsidR="00162B55" w:rsidRPr="000744C3">
        <w:rPr>
          <w:b w:val="0"/>
          <w:bCs w:val="0"/>
          <w:color w:val="FF0000"/>
          <w:sz w:val="24"/>
          <w:szCs w:val="24"/>
          <w:u w:val="single"/>
          <w:shd w:val="clear" w:color="auto" w:fill="FFFFFF"/>
        </w:rPr>
        <w:t xml:space="preserve"> or assume sole responsibility for the preparation of these estimates. </w:t>
      </w:r>
      <w:r w:rsidRPr="000C0B79">
        <w:rPr>
          <w:b w:val="0"/>
          <w:bCs w:val="0"/>
          <w:color w:val="FF0000"/>
          <w:sz w:val="24"/>
          <w:szCs w:val="24"/>
          <w:u w:val="single"/>
          <w:shd w:val="clear" w:color="auto" w:fill="FFFFFF"/>
        </w:rPr>
        <w:t xml:space="preserve"> </w:t>
      </w:r>
      <w:r w:rsidRPr="003F636D">
        <w:rPr>
          <w:b w:val="0"/>
          <w:bCs w:val="0"/>
          <w:color w:val="000000" w:themeColor="text1"/>
          <w:sz w:val="24"/>
          <w:szCs w:val="24"/>
          <w:shd w:val="clear" w:color="auto" w:fill="FFFFFF"/>
        </w:rPr>
        <w:t xml:space="preserve"> </w:t>
      </w:r>
    </w:p>
    <w:p w14:paraId="44AC3FDC" w14:textId="343BB166" w:rsidR="009E326E" w:rsidRPr="001203C6" w:rsidRDefault="001203C6" w:rsidP="007D47B8">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vertAlign w:val="superscript"/>
        </w:rPr>
        <w:t>fn</w:t>
      </w:r>
      <w:r>
        <w:rPr>
          <w:b w:val="0"/>
          <w:bCs w:val="0"/>
          <w:color w:val="000000" w:themeColor="text1"/>
          <w:sz w:val="24"/>
          <w:szCs w:val="24"/>
          <w:shd w:val="clear" w:color="auto" w:fill="FFFFFF"/>
        </w:rPr>
        <w:t xml:space="preserve"> </w:t>
      </w:r>
      <w:r w:rsidRPr="001203C6">
        <w:rPr>
          <w:b w:val="0"/>
          <w:bCs w:val="0"/>
          <w:color w:val="FF0000"/>
          <w:sz w:val="24"/>
          <w:szCs w:val="24"/>
          <w:u w:val="single"/>
          <w:shd w:val="clear" w:color="auto" w:fill="FFFFFF"/>
        </w:rPr>
        <w:t xml:space="preserve">The Basin Monitoring Program Task Force, was formed after the N/TDS Task Force completed its work and the 2004 N/TDS Basin Plan amendments were adopted. The Basin Monitoring Program Task Force has assumed the responsibility to conduct analyses needed to implement certain Basin Plan requirements, including the determination of ambient groundwater quality and revisions to the TDS and TIN wasteload allocations. </w:t>
      </w:r>
      <w:r w:rsidRPr="00837D4A">
        <w:rPr>
          <w:b w:val="0"/>
          <w:bCs w:val="0"/>
          <w:color w:val="000000" w:themeColor="text1"/>
          <w:sz w:val="24"/>
          <w:szCs w:val="24"/>
          <w:shd w:val="clear" w:color="auto" w:fill="FFFFFF"/>
        </w:rPr>
        <w:t xml:space="preserve"> </w:t>
      </w:r>
    </w:p>
    <w:p w14:paraId="3577AF5D" w14:textId="77777777" w:rsidR="00364E09" w:rsidRDefault="00364E09" w:rsidP="007D47B8">
      <w:pPr>
        <w:pStyle w:val="MSGENFONTSTYLENAMETEMPLATEROLELEVELMSGENFONTSTYLENAMEBYROLEHEADING10"/>
        <w:keepNext/>
        <w:keepLines/>
        <w:rPr>
          <w:b w:val="0"/>
          <w:bCs w:val="0"/>
          <w:color w:val="000000" w:themeColor="text1"/>
          <w:sz w:val="24"/>
          <w:szCs w:val="24"/>
          <w:shd w:val="clear" w:color="auto" w:fill="FFFFFF"/>
        </w:rPr>
      </w:pPr>
    </w:p>
    <w:p w14:paraId="567C87D1" w14:textId="77777777" w:rsidR="00364E09" w:rsidRDefault="00364E09" w:rsidP="007D47B8">
      <w:pPr>
        <w:pStyle w:val="MSGENFONTSTYLENAMETEMPLATEROLELEVELMSGENFONTSTYLENAMEBYROLEHEADING10"/>
        <w:keepNext/>
        <w:keepLines/>
      </w:pPr>
    </w:p>
    <w:p w14:paraId="18C0F21C" w14:textId="77777777" w:rsidR="00364E09" w:rsidRDefault="00364E09" w:rsidP="007D47B8">
      <w:pPr>
        <w:pStyle w:val="MSGENFONTSTYLENAMETEMPLATEROLELEVELMSGENFONTSTYLENAMEBYROLEHEADING10"/>
        <w:keepNext/>
        <w:keepLines/>
      </w:pPr>
    </w:p>
    <w:p w14:paraId="664EAF5C" w14:textId="77777777" w:rsidR="00364E09" w:rsidRDefault="00364E09" w:rsidP="007D47B8">
      <w:pPr>
        <w:pStyle w:val="MSGENFONTSTYLENAMETEMPLATEROLELEVELMSGENFONTSTYLENAMEBYROLEHEADING10"/>
        <w:keepNext/>
        <w:keepLines/>
      </w:pPr>
    </w:p>
    <w:p w14:paraId="67EA0C3A" w14:textId="77777777" w:rsidR="00364E09" w:rsidRDefault="00364E09" w:rsidP="007D47B8">
      <w:pPr>
        <w:pStyle w:val="MSGENFONTSTYLENAMETEMPLATEROLELEVELMSGENFONTSTYLENAMEBYROLEHEADING10"/>
        <w:keepNext/>
        <w:keepLines/>
      </w:pPr>
    </w:p>
    <w:p w14:paraId="7FA48AAF" w14:textId="77777777" w:rsidR="00364E09" w:rsidRDefault="00364E09" w:rsidP="007D47B8">
      <w:pPr>
        <w:pStyle w:val="MSGENFONTSTYLENAMETEMPLATEROLELEVELMSGENFONTSTYLENAMEBYROLEHEADING10"/>
        <w:keepNext/>
        <w:keepLines/>
      </w:pPr>
    </w:p>
    <w:p w14:paraId="73BBE9FC" w14:textId="77777777" w:rsidR="00364E09" w:rsidRDefault="00364E09" w:rsidP="007D47B8">
      <w:pPr>
        <w:pStyle w:val="MSGENFONTSTYLENAMETEMPLATEROLELEVELMSGENFONTSTYLENAMEBYROLEHEADING10"/>
        <w:keepNext/>
        <w:keepLines/>
      </w:pPr>
    </w:p>
    <w:p w14:paraId="60307C04" w14:textId="56D5A124" w:rsidR="009E326E" w:rsidRDefault="00100C3C" w:rsidP="007D47B8">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w:t>
      </w:r>
      <w:r w:rsidR="009E326E">
        <w:rPr>
          <w:b w:val="0"/>
          <w:bCs w:val="0"/>
          <w:color w:val="000000" w:themeColor="text1"/>
          <w:sz w:val="24"/>
          <w:szCs w:val="24"/>
          <w:shd w:val="clear" w:color="auto" w:fill="FFFFFF"/>
        </w:rPr>
        <w:t>Page 5-</w:t>
      </w:r>
      <w:r>
        <w:rPr>
          <w:b w:val="0"/>
          <w:bCs w:val="0"/>
          <w:color w:val="000000" w:themeColor="text1"/>
          <w:sz w:val="24"/>
          <w:szCs w:val="24"/>
          <w:shd w:val="clear" w:color="auto" w:fill="FFFFFF"/>
        </w:rPr>
        <w:t>104</w:t>
      </w:r>
      <w:r w:rsidR="00134F88">
        <w:rPr>
          <w:b w:val="0"/>
          <w:bCs w:val="0"/>
          <w:color w:val="000000" w:themeColor="text1"/>
          <w:sz w:val="24"/>
          <w:szCs w:val="24"/>
          <w:shd w:val="clear" w:color="auto" w:fill="FFFFFF"/>
        </w:rPr>
        <w:t>, Table 5-11, Eastern Municipal Water District Maximum Benefit Commitments and Schedule for the San Jacinto Upper Pressure Management Zone</w:t>
      </w:r>
      <w:r>
        <w:rPr>
          <w:b w:val="0"/>
          <w:bCs w:val="0"/>
          <w:color w:val="000000" w:themeColor="text1"/>
          <w:sz w:val="24"/>
          <w:szCs w:val="24"/>
          <w:shd w:val="clear" w:color="auto" w:fill="FFFFFF"/>
        </w:rPr>
        <w:t>]</w:t>
      </w:r>
    </w:p>
    <w:tbl>
      <w:tblPr>
        <w:tblStyle w:val="TableGrid"/>
        <w:tblW w:w="10530" w:type="dxa"/>
        <w:tblInd w:w="-635" w:type="dxa"/>
        <w:tblLook w:val="04A0" w:firstRow="1" w:lastRow="0" w:firstColumn="1" w:lastColumn="0" w:noHBand="0" w:noVBand="1"/>
      </w:tblPr>
      <w:tblGrid>
        <w:gridCol w:w="5310"/>
        <w:gridCol w:w="5220"/>
      </w:tblGrid>
      <w:tr w:rsidR="00134F88" w14:paraId="758A9C8E" w14:textId="77777777" w:rsidTr="00822087">
        <w:tc>
          <w:tcPr>
            <w:tcW w:w="5310" w:type="dxa"/>
          </w:tcPr>
          <w:p w14:paraId="17495445" w14:textId="77777777" w:rsidR="00134F88" w:rsidRPr="00BA5702" w:rsidRDefault="00134F88"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Description of Commitment</w:t>
            </w:r>
          </w:p>
        </w:tc>
        <w:tc>
          <w:tcPr>
            <w:tcW w:w="5220" w:type="dxa"/>
          </w:tcPr>
          <w:p w14:paraId="73328E51" w14:textId="77777777" w:rsidR="00134F88" w:rsidRPr="00BA5702" w:rsidRDefault="00134F88" w:rsidP="00730FBE">
            <w:pPr>
              <w:tabs>
                <w:tab w:val="left" w:pos="720"/>
              </w:tabs>
              <w:rPr>
                <w:rFonts w:ascii="Arial" w:hAnsi="Arial" w:cs="Arial"/>
                <w:b/>
                <w:bCs/>
                <w:sz w:val="24"/>
                <w:szCs w:val="24"/>
                <w:shd w:val="clear" w:color="auto" w:fill="FFFFFF"/>
              </w:rPr>
            </w:pPr>
            <w:r>
              <w:rPr>
                <w:rFonts w:ascii="Arial" w:hAnsi="Arial" w:cs="Arial"/>
                <w:b/>
                <w:bCs/>
                <w:sz w:val="24"/>
                <w:szCs w:val="24"/>
                <w:shd w:val="clear" w:color="auto" w:fill="FFFFFF"/>
              </w:rPr>
              <w:t>Compliance Date – as soon as possible, but no later than</w:t>
            </w:r>
          </w:p>
        </w:tc>
      </w:tr>
      <w:tr w:rsidR="00134F88" w14:paraId="7D3B5ED4" w14:textId="77777777" w:rsidTr="00822087">
        <w:tc>
          <w:tcPr>
            <w:tcW w:w="5310" w:type="dxa"/>
          </w:tcPr>
          <w:p w14:paraId="4A2495F9" w14:textId="77777777" w:rsidR="005726DA" w:rsidRDefault="00A51F2A" w:rsidP="00A51F2A">
            <w:pPr>
              <w:tabs>
                <w:tab w:val="left" w:pos="720"/>
              </w:tabs>
              <w:rPr>
                <w:rFonts w:ascii="Arial" w:hAnsi="Arial" w:cs="Arial"/>
                <w:b/>
                <w:bCs/>
                <w:sz w:val="24"/>
                <w:szCs w:val="24"/>
                <w:shd w:val="clear" w:color="auto" w:fill="FFFFFF"/>
              </w:rPr>
            </w:pPr>
            <w:r w:rsidRPr="00A51F2A">
              <w:rPr>
                <w:rFonts w:ascii="Arial" w:hAnsi="Arial" w:cs="Arial"/>
                <w:b/>
                <w:bCs/>
                <w:sz w:val="24"/>
                <w:szCs w:val="24"/>
                <w:shd w:val="clear" w:color="auto" w:fill="FFFFFF"/>
              </w:rPr>
              <w:t>2.  Ambient Groundwater Quality Determination</w:t>
            </w:r>
          </w:p>
          <w:p w14:paraId="535B67DD" w14:textId="77777777" w:rsidR="00A51F2A" w:rsidRDefault="00A51F2A" w:rsidP="00A51F2A">
            <w:pPr>
              <w:tabs>
                <w:tab w:val="left" w:pos="720"/>
              </w:tabs>
              <w:rPr>
                <w:rFonts w:ascii="Arial" w:hAnsi="Arial" w:cs="Arial"/>
                <w:b/>
                <w:bCs/>
                <w:sz w:val="24"/>
                <w:szCs w:val="24"/>
                <w:shd w:val="clear" w:color="auto" w:fill="FFFFFF"/>
              </w:rPr>
            </w:pPr>
          </w:p>
          <w:p w14:paraId="7D8AA107" w14:textId="4D62B292" w:rsidR="00A51F2A" w:rsidRDefault="00A51F2A" w:rsidP="00A51F2A">
            <w:pPr>
              <w:tabs>
                <w:tab w:val="left" w:pos="720"/>
              </w:tabs>
              <w:rPr>
                <w:rFonts w:ascii="Arial" w:hAnsi="Arial" w:cs="Arial"/>
                <w:sz w:val="24"/>
                <w:szCs w:val="24"/>
                <w:shd w:val="clear" w:color="auto" w:fill="FFFFFF"/>
              </w:rPr>
            </w:pPr>
            <w:r>
              <w:rPr>
                <w:rFonts w:ascii="Arial" w:hAnsi="Arial" w:cs="Arial"/>
                <w:sz w:val="24"/>
                <w:szCs w:val="24"/>
                <w:shd w:val="clear" w:color="auto" w:fill="FFFFFF"/>
              </w:rPr>
              <w:t xml:space="preserve">For all the groundwater management zones </w:t>
            </w:r>
            <w:r w:rsidR="00B164CE">
              <w:rPr>
                <w:rFonts w:ascii="Arial" w:hAnsi="Arial" w:cs="Arial"/>
                <w:sz w:val="24"/>
                <w:szCs w:val="24"/>
                <w:shd w:val="clear" w:color="auto" w:fill="FFFFFF"/>
              </w:rPr>
              <w:t xml:space="preserve">    </w:t>
            </w:r>
            <w:r>
              <w:rPr>
                <w:rFonts w:ascii="Arial" w:hAnsi="Arial" w:cs="Arial"/>
                <w:sz w:val="24"/>
                <w:szCs w:val="24"/>
                <w:shd w:val="clear" w:color="auto" w:fill="FFFFFF"/>
              </w:rPr>
              <w:t>within EMWD’s service area</w:t>
            </w:r>
            <w:r w:rsidR="00B164CE">
              <w:rPr>
                <w:rFonts w:ascii="Arial" w:hAnsi="Arial" w:cs="Arial"/>
                <w:sz w:val="24"/>
                <w:szCs w:val="24"/>
                <w:shd w:val="clear" w:color="auto" w:fill="FFFFFF"/>
              </w:rPr>
              <w:t xml:space="preserve"> in the San Jacinto watershed, EMWD shall develop:</w:t>
            </w:r>
          </w:p>
          <w:p w14:paraId="0D1ED41A" w14:textId="77777777" w:rsidR="00B164CE" w:rsidRDefault="00B164CE" w:rsidP="00A51F2A">
            <w:pPr>
              <w:tabs>
                <w:tab w:val="left" w:pos="720"/>
              </w:tabs>
              <w:rPr>
                <w:rFonts w:ascii="Arial" w:hAnsi="Arial" w:cs="Arial"/>
                <w:sz w:val="24"/>
                <w:szCs w:val="24"/>
                <w:shd w:val="clear" w:color="auto" w:fill="FFFFFF"/>
              </w:rPr>
            </w:pPr>
          </w:p>
          <w:p w14:paraId="23F58A99" w14:textId="492CA3F7" w:rsidR="00B164CE" w:rsidRDefault="00DB5A94" w:rsidP="00A51F2A">
            <w:pPr>
              <w:tabs>
                <w:tab w:val="left" w:pos="720"/>
              </w:tabs>
              <w:rPr>
                <w:rFonts w:ascii="Arial" w:hAnsi="Arial" w:cs="Arial"/>
                <w:sz w:val="24"/>
                <w:szCs w:val="24"/>
                <w:shd w:val="clear" w:color="auto" w:fill="FFFFFF"/>
              </w:rPr>
            </w:pPr>
            <w:r>
              <w:rPr>
                <w:rFonts w:ascii="Arial" w:hAnsi="Arial" w:cs="Arial"/>
                <w:sz w:val="24"/>
                <w:szCs w:val="24"/>
                <w:shd w:val="clear" w:color="auto" w:fill="FFFFFF"/>
              </w:rPr>
              <w:t>a.  Estimates of ambient TDS and nitrate</w:t>
            </w:r>
          </w:p>
          <w:p w14:paraId="691D6EF3" w14:textId="77777777" w:rsidR="00DB5A94" w:rsidRDefault="00DB5A94" w:rsidP="00A51F2A">
            <w:pPr>
              <w:tabs>
                <w:tab w:val="left" w:pos="720"/>
              </w:tabs>
              <w:rPr>
                <w:rFonts w:ascii="Arial" w:hAnsi="Arial" w:cs="Arial"/>
                <w:sz w:val="24"/>
                <w:szCs w:val="24"/>
                <w:shd w:val="clear" w:color="auto" w:fill="FFFFFF"/>
              </w:rPr>
            </w:pPr>
          </w:p>
          <w:p w14:paraId="1F243834" w14:textId="77777777" w:rsidR="00822087" w:rsidRDefault="00822087" w:rsidP="00A51F2A">
            <w:pPr>
              <w:tabs>
                <w:tab w:val="left" w:pos="720"/>
              </w:tabs>
              <w:rPr>
                <w:rFonts w:ascii="Arial" w:hAnsi="Arial" w:cs="Arial"/>
                <w:sz w:val="24"/>
                <w:szCs w:val="24"/>
                <w:shd w:val="clear" w:color="auto" w:fill="FFFFFF"/>
              </w:rPr>
            </w:pPr>
          </w:p>
          <w:p w14:paraId="7641F7B9" w14:textId="77777777" w:rsidR="00822087" w:rsidRDefault="00822087" w:rsidP="00A51F2A">
            <w:pPr>
              <w:tabs>
                <w:tab w:val="left" w:pos="720"/>
              </w:tabs>
              <w:rPr>
                <w:rFonts w:ascii="Arial" w:hAnsi="Arial" w:cs="Arial"/>
                <w:sz w:val="24"/>
                <w:szCs w:val="24"/>
                <w:shd w:val="clear" w:color="auto" w:fill="FFFFFF"/>
              </w:rPr>
            </w:pPr>
          </w:p>
          <w:p w14:paraId="565F01B0" w14:textId="77777777" w:rsidR="00822087" w:rsidRDefault="00822087" w:rsidP="00A51F2A">
            <w:pPr>
              <w:tabs>
                <w:tab w:val="left" w:pos="720"/>
              </w:tabs>
              <w:rPr>
                <w:rFonts w:ascii="Arial" w:hAnsi="Arial" w:cs="Arial"/>
                <w:sz w:val="24"/>
                <w:szCs w:val="24"/>
                <w:shd w:val="clear" w:color="auto" w:fill="FFFFFF"/>
              </w:rPr>
            </w:pPr>
          </w:p>
          <w:p w14:paraId="7E26C29C" w14:textId="77777777" w:rsidR="00822087" w:rsidRDefault="00822087" w:rsidP="00A51F2A">
            <w:pPr>
              <w:tabs>
                <w:tab w:val="left" w:pos="720"/>
              </w:tabs>
              <w:rPr>
                <w:rFonts w:ascii="Arial" w:hAnsi="Arial" w:cs="Arial"/>
                <w:sz w:val="24"/>
                <w:szCs w:val="24"/>
                <w:shd w:val="clear" w:color="auto" w:fill="FFFFFF"/>
              </w:rPr>
            </w:pPr>
          </w:p>
          <w:p w14:paraId="237F7E9F" w14:textId="15D09668" w:rsidR="00DB5A94" w:rsidRDefault="00DB5A94" w:rsidP="00A51F2A">
            <w:pPr>
              <w:tabs>
                <w:tab w:val="left" w:pos="720"/>
              </w:tabs>
              <w:rPr>
                <w:rFonts w:ascii="Arial" w:hAnsi="Arial" w:cs="Arial"/>
                <w:sz w:val="24"/>
                <w:szCs w:val="24"/>
                <w:shd w:val="clear" w:color="auto" w:fill="FFFFFF"/>
              </w:rPr>
            </w:pPr>
            <w:r>
              <w:rPr>
                <w:rFonts w:ascii="Arial" w:hAnsi="Arial" w:cs="Arial"/>
                <w:sz w:val="24"/>
                <w:szCs w:val="24"/>
                <w:shd w:val="clear" w:color="auto" w:fill="FFFFFF"/>
              </w:rPr>
              <w:t>b.   Ambient TDS projection</w:t>
            </w:r>
          </w:p>
          <w:p w14:paraId="0CC74CE6" w14:textId="77777777" w:rsidR="00B164CE" w:rsidRDefault="00B164CE" w:rsidP="00A51F2A">
            <w:pPr>
              <w:tabs>
                <w:tab w:val="left" w:pos="720"/>
              </w:tabs>
              <w:rPr>
                <w:rFonts w:ascii="Arial" w:hAnsi="Arial" w:cs="Arial"/>
                <w:sz w:val="24"/>
                <w:szCs w:val="24"/>
                <w:shd w:val="clear" w:color="auto" w:fill="FFFFFF"/>
              </w:rPr>
            </w:pPr>
          </w:p>
          <w:p w14:paraId="61A4D969" w14:textId="4389CC35" w:rsidR="00B164CE" w:rsidRPr="00A51F2A" w:rsidRDefault="00B164CE" w:rsidP="00A51F2A">
            <w:pPr>
              <w:tabs>
                <w:tab w:val="left" w:pos="720"/>
              </w:tabs>
              <w:rPr>
                <w:rFonts w:ascii="Arial" w:hAnsi="Arial" w:cs="Arial"/>
                <w:sz w:val="24"/>
                <w:szCs w:val="24"/>
                <w:shd w:val="clear" w:color="auto" w:fill="FFFFFF"/>
              </w:rPr>
            </w:pPr>
          </w:p>
        </w:tc>
        <w:tc>
          <w:tcPr>
            <w:tcW w:w="5220" w:type="dxa"/>
          </w:tcPr>
          <w:p w14:paraId="0F9FAEE6" w14:textId="77777777" w:rsidR="00DB5A94" w:rsidRDefault="00DB5A94" w:rsidP="00730FBE">
            <w:pPr>
              <w:tabs>
                <w:tab w:val="left" w:pos="720"/>
              </w:tabs>
              <w:rPr>
                <w:rFonts w:ascii="Arial" w:hAnsi="Arial" w:cs="Arial"/>
                <w:sz w:val="24"/>
                <w:szCs w:val="24"/>
                <w:shd w:val="clear" w:color="auto" w:fill="FFFFFF"/>
              </w:rPr>
            </w:pPr>
          </w:p>
          <w:p w14:paraId="74B60998" w14:textId="77777777" w:rsidR="00DB5A94" w:rsidRDefault="00DB5A94" w:rsidP="00730FBE">
            <w:pPr>
              <w:tabs>
                <w:tab w:val="left" w:pos="720"/>
              </w:tabs>
              <w:rPr>
                <w:rFonts w:ascii="Arial" w:hAnsi="Arial" w:cs="Arial"/>
                <w:sz w:val="24"/>
                <w:szCs w:val="24"/>
                <w:shd w:val="clear" w:color="auto" w:fill="FFFFFF"/>
              </w:rPr>
            </w:pPr>
          </w:p>
          <w:p w14:paraId="0332F444" w14:textId="77777777" w:rsidR="00DB5A94" w:rsidRDefault="00DB5A94" w:rsidP="00730FBE">
            <w:pPr>
              <w:tabs>
                <w:tab w:val="left" w:pos="720"/>
              </w:tabs>
              <w:rPr>
                <w:rFonts w:ascii="Arial" w:hAnsi="Arial" w:cs="Arial"/>
                <w:sz w:val="24"/>
                <w:szCs w:val="24"/>
                <w:shd w:val="clear" w:color="auto" w:fill="FFFFFF"/>
              </w:rPr>
            </w:pPr>
          </w:p>
          <w:p w14:paraId="028ADF1C" w14:textId="77777777" w:rsidR="00DB5A94" w:rsidRDefault="00DB5A94" w:rsidP="00730FBE">
            <w:pPr>
              <w:tabs>
                <w:tab w:val="left" w:pos="720"/>
              </w:tabs>
              <w:rPr>
                <w:rFonts w:ascii="Arial" w:hAnsi="Arial" w:cs="Arial"/>
                <w:sz w:val="24"/>
                <w:szCs w:val="24"/>
                <w:shd w:val="clear" w:color="auto" w:fill="FFFFFF"/>
              </w:rPr>
            </w:pPr>
          </w:p>
          <w:p w14:paraId="579A097F" w14:textId="77777777" w:rsidR="00DB5A94" w:rsidRDefault="00DB5A94" w:rsidP="00730FBE">
            <w:pPr>
              <w:tabs>
                <w:tab w:val="left" w:pos="720"/>
              </w:tabs>
              <w:rPr>
                <w:rFonts w:ascii="Arial" w:hAnsi="Arial" w:cs="Arial"/>
                <w:sz w:val="24"/>
                <w:szCs w:val="24"/>
                <w:shd w:val="clear" w:color="auto" w:fill="FFFFFF"/>
              </w:rPr>
            </w:pPr>
          </w:p>
          <w:p w14:paraId="6B8356CE" w14:textId="77777777" w:rsidR="00DB5A94" w:rsidRDefault="00DB5A94" w:rsidP="00730FBE">
            <w:pPr>
              <w:tabs>
                <w:tab w:val="left" w:pos="720"/>
              </w:tabs>
              <w:rPr>
                <w:rFonts w:ascii="Arial" w:hAnsi="Arial" w:cs="Arial"/>
                <w:sz w:val="24"/>
                <w:szCs w:val="24"/>
                <w:shd w:val="clear" w:color="auto" w:fill="FFFFFF"/>
              </w:rPr>
            </w:pPr>
          </w:p>
          <w:p w14:paraId="05CF1051" w14:textId="77777777" w:rsidR="00DB5A94" w:rsidRDefault="00DB5A94" w:rsidP="00730FBE">
            <w:pPr>
              <w:tabs>
                <w:tab w:val="left" w:pos="720"/>
              </w:tabs>
              <w:rPr>
                <w:rFonts w:ascii="Arial" w:hAnsi="Arial" w:cs="Arial"/>
                <w:sz w:val="24"/>
                <w:szCs w:val="24"/>
                <w:shd w:val="clear" w:color="auto" w:fill="FFFFFF"/>
              </w:rPr>
            </w:pPr>
          </w:p>
          <w:p w14:paraId="3809EFFD" w14:textId="5A45BB12" w:rsidR="00134F88" w:rsidRDefault="00DB5A94" w:rsidP="00730FBE">
            <w:pPr>
              <w:tabs>
                <w:tab w:val="left" w:pos="720"/>
              </w:tabs>
              <w:rPr>
                <w:rFonts w:ascii="Arial" w:hAnsi="Arial" w:cs="Arial"/>
                <w:color w:val="FF0000"/>
                <w:sz w:val="24"/>
                <w:szCs w:val="24"/>
                <w:u w:val="single"/>
                <w:shd w:val="clear" w:color="auto" w:fill="FFFFFF"/>
              </w:rPr>
            </w:pPr>
            <w:r>
              <w:rPr>
                <w:rFonts w:ascii="Arial" w:hAnsi="Arial" w:cs="Arial"/>
                <w:sz w:val="24"/>
                <w:szCs w:val="24"/>
                <w:shd w:val="clear" w:color="auto" w:fill="FFFFFF"/>
              </w:rPr>
              <w:t>a.</w:t>
            </w:r>
            <w:r w:rsidR="00AC7475">
              <w:rPr>
                <w:rFonts w:ascii="Arial" w:hAnsi="Arial" w:cs="Arial"/>
                <w:sz w:val="24"/>
                <w:szCs w:val="24"/>
                <w:shd w:val="clear" w:color="auto" w:fill="FFFFFF"/>
              </w:rPr>
              <w:t xml:space="preserve">  </w:t>
            </w:r>
            <w:r w:rsidR="00134F88" w:rsidRPr="00A51F2A">
              <w:rPr>
                <w:rFonts w:ascii="Arial" w:hAnsi="Arial" w:cs="Arial"/>
                <w:sz w:val="24"/>
                <w:szCs w:val="24"/>
                <w:shd w:val="clear" w:color="auto" w:fill="FFFFFF"/>
              </w:rPr>
              <w:t xml:space="preserve">July 1, 2014 and every 3 years thereafter </w:t>
            </w:r>
            <w:r w:rsidR="00134F88" w:rsidRPr="00A51F2A">
              <w:rPr>
                <w:rFonts w:ascii="Arial" w:hAnsi="Arial" w:cs="Arial"/>
                <w:color w:val="FF0000"/>
                <w:sz w:val="24"/>
                <w:szCs w:val="24"/>
                <w:u w:val="single"/>
                <w:shd w:val="clear" w:color="auto" w:fill="FFFFFF"/>
              </w:rPr>
              <w:t xml:space="preserve">until October 1, 2023; starting October 1, 2023, at a minimum every five years thereafter </w:t>
            </w:r>
          </w:p>
          <w:p w14:paraId="28931A8A" w14:textId="77777777" w:rsidR="00AC7475" w:rsidRDefault="00AC7475" w:rsidP="00730FBE">
            <w:pPr>
              <w:tabs>
                <w:tab w:val="left" w:pos="720"/>
              </w:tabs>
              <w:rPr>
                <w:rFonts w:ascii="Arial" w:hAnsi="Arial" w:cs="Arial"/>
                <w:color w:val="FF0000"/>
                <w:sz w:val="24"/>
                <w:szCs w:val="24"/>
                <w:u w:val="single"/>
                <w:shd w:val="clear" w:color="auto" w:fill="FFFFFF"/>
              </w:rPr>
            </w:pPr>
          </w:p>
          <w:p w14:paraId="0C358BA8" w14:textId="43F75A39" w:rsidR="00AC7475" w:rsidRPr="00AC7475" w:rsidRDefault="00AC7475" w:rsidP="00730FBE">
            <w:pPr>
              <w:tabs>
                <w:tab w:val="left" w:pos="720"/>
              </w:tabs>
              <w:rPr>
                <w:rFonts w:ascii="Arial" w:hAnsi="Arial" w:cs="Arial"/>
                <w:sz w:val="24"/>
                <w:szCs w:val="24"/>
                <w:shd w:val="clear" w:color="auto" w:fill="FFFFFF"/>
              </w:rPr>
            </w:pPr>
            <w:r>
              <w:rPr>
                <w:rFonts w:ascii="Arial" w:hAnsi="Arial" w:cs="Arial"/>
                <w:sz w:val="24"/>
                <w:szCs w:val="24"/>
                <w:shd w:val="clear" w:color="auto" w:fill="FFFFFF"/>
              </w:rPr>
              <w:t>b.  July 18, 2014 and every 6 years thereafter</w:t>
            </w:r>
          </w:p>
        </w:tc>
      </w:tr>
    </w:tbl>
    <w:p w14:paraId="1BBC0645" w14:textId="06CFC9CE" w:rsidR="00134F88" w:rsidRDefault="00100C3C" w:rsidP="007D47B8">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lastRenderedPageBreak/>
        <w:t>[</w:t>
      </w:r>
      <w:r w:rsidR="00855673">
        <w:rPr>
          <w:b w:val="0"/>
          <w:bCs w:val="0"/>
          <w:color w:val="000000" w:themeColor="text1"/>
          <w:sz w:val="24"/>
          <w:szCs w:val="24"/>
          <w:shd w:val="clear" w:color="auto" w:fill="FFFFFF"/>
        </w:rPr>
        <w:t>Page</w:t>
      </w:r>
      <w:r w:rsidR="008E0BE9">
        <w:rPr>
          <w:b w:val="0"/>
          <w:bCs w:val="0"/>
          <w:color w:val="000000" w:themeColor="text1"/>
          <w:sz w:val="24"/>
          <w:szCs w:val="24"/>
          <w:shd w:val="clear" w:color="auto" w:fill="FFFFFF"/>
        </w:rPr>
        <w:t xml:space="preserve"> 5-</w:t>
      </w:r>
      <w:r>
        <w:rPr>
          <w:b w:val="0"/>
          <w:bCs w:val="0"/>
          <w:color w:val="000000" w:themeColor="text1"/>
          <w:sz w:val="24"/>
          <w:szCs w:val="24"/>
          <w:shd w:val="clear" w:color="auto" w:fill="FFFFFF"/>
        </w:rPr>
        <w:t>106</w:t>
      </w:r>
      <w:r w:rsidR="008E0BE9">
        <w:rPr>
          <w:b w:val="0"/>
          <w:bCs w:val="0"/>
          <w:color w:val="000000" w:themeColor="text1"/>
          <w:sz w:val="24"/>
          <w:szCs w:val="24"/>
          <w:shd w:val="clear" w:color="auto" w:fill="FFFFFF"/>
        </w:rPr>
        <w:t xml:space="preserve"> through 5-</w:t>
      </w:r>
      <w:r>
        <w:rPr>
          <w:b w:val="0"/>
          <w:bCs w:val="0"/>
          <w:color w:val="000000" w:themeColor="text1"/>
          <w:sz w:val="24"/>
          <w:szCs w:val="24"/>
          <w:shd w:val="clear" w:color="auto" w:fill="FFFFFF"/>
        </w:rPr>
        <w:t>107</w:t>
      </w:r>
      <w:r w:rsidR="008E0BE9">
        <w:rPr>
          <w:b w:val="0"/>
          <w:bCs w:val="0"/>
          <w:color w:val="000000" w:themeColor="text1"/>
          <w:sz w:val="24"/>
          <w:szCs w:val="24"/>
          <w:shd w:val="clear" w:color="auto" w:fill="FFFFFF"/>
        </w:rPr>
        <w:t>, Description of Eastern Municipal Water District’s (EMWD’s Commitments)</w:t>
      </w:r>
    </w:p>
    <w:p w14:paraId="54911F1A" w14:textId="2E7F8B4C" w:rsidR="007F1BB2" w:rsidRPr="007F1BB2" w:rsidRDefault="00100C3C" w:rsidP="007F1BB2">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rPr>
        <w:t>b</w:t>
      </w:r>
      <w:r w:rsidR="007F1BB2" w:rsidRPr="007F1BB2">
        <w:rPr>
          <w:b w:val="0"/>
          <w:bCs w:val="0"/>
          <w:color w:val="000000" w:themeColor="text1"/>
          <w:sz w:val="24"/>
          <w:szCs w:val="24"/>
          <w:shd w:val="clear" w:color="auto" w:fill="FFFFFF"/>
        </w:rPr>
        <w:t>. Ambient Groundwater Quality Determinations (Table 5-11, # 2)</w:t>
      </w:r>
    </w:p>
    <w:p w14:paraId="5E630774" w14:textId="6BB4E558" w:rsidR="007F1BB2" w:rsidRPr="007F1BB2" w:rsidRDefault="00100C3C" w:rsidP="00E92344">
      <w:pPr>
        <w:pStyle w:val="MSGENFONTSTYLENAMETEMPLATEROLELEVELMSGENFONTSTYLENAMEBYROLEHEADING10"/>
        <w:keepNext/>
        <w:keepLines/>
        <w:ind w:firstLine="720"/>
        <w:rPr>
          <w:b w:val="0"/>
          <w:bCs w:val="0"/>
          <w:color w:val="000000" w:themeColor="text1"/>
          <w:sz w:val="24"/>
          <w:szCs w:val="24"/>
          <w:shd w:val="clear" w:color="auto" w:fill="FFFFFF"/>
        </w:rPr>
      </w:pPr>
      <w:r>
        <w:rPr>
          <w:b w:val="0"/>
          <w:bCs w:val="0"/>
          <w:color w:val="000000" w:themeColor="text1"/>
          <w:sz w:val="24"/>
          <w:szCs w:val="24"/>
          <w:shd w:val="clear" w:color="auto" w:fill="FFFFFF"/>
        </w:rPr>
        <w:t>i</w:t>
      </w:r>
      <w:r w:rsidR="007F1BB2" w:rsidRPr="007F1BB2">
        <w:rPr>
          <w:b w:val="0"/>
          <w:bCs w:val="0"/>
          <w:color w:val="000000" w:themeColor="text1"/>
          <w:sz w:val="24"/>
          <w:szCs w:val="24"/>
          <w:shd w:val="clear" w:color="auto" w:fill="FFFFFF"/>
        </w:rPr>
        <w:t>. Develop estimates of ambient TDS and nitrate</w:t>
      </w:r>
    </w:p>
    <w:p w14:paraId="7159F0CA" w14:textId="6C7D998F" w:rsidR="00E92344" w:rsidRPr="00E92344" w:rsidRDefault="007F1BB2" w:rsidP="00E92344">
      <w:pPr>
        <w:pStyle w:val="MSGENFONTSTYLENAMETEMPLATEROLELEVELMSGENFONTSTYLENAMEBYROLEHEADING10"/>
        <w:keepNext/>
        <w:keepLines/>
        <w:ind w:left="720"/>
        <w:rPr>
          <w:b w:val="0"/>
          <w:bCs w:val="0"/>
          <w:color w:val="000000" w:themeColor="text1"/>
          <w:sz w:val="24"/>
          <w:szCs w:val="24"/>
          <w:shd w:val="clear" w:color="auto" w:fill="FFFFFF"/>
        </w:rPr>
      </w:pPr>
      <w:r w:rsidRPr="007F1BB2">
        <w:rPr>
          <w:b w:val="0"/>
          <w:bCs w:val="0"/>
          <w:color w:val="000000" w:themeColor="text1"/>
          <w:sz w:val="24"/>
          <w:szCs w:val="24"/>
          <w:shd w:val="clear" w:color="auto" w:fill="FFFFFF"/>
        </w:rPr>
        <w:t>By July 1, 2012 and every three years thereafter</w:t>
      </w:r>
      <w:r w:rsidR="00837D4A">
        <w:rPr>
          <w:b w:val="0"/>
          <w:bCs w:val="0"/>
          <w:color w:val="000000" w:themeColor="text1"/>
          <w:sz w:val="24"/>
          <w:szCs w:val="24"/>
          <w:shd w:val="clear" w:color="auto" w:fill="FFFFFF"/>
        </w:rPr>
        <w:t xml:space="preserve"> </w:t>
      </w:r>
      <w:r w:rsidR="00837D4A">
        <w:rPr>
          <w:b w:val="0"/>
          <w:bCs w:val="0"/>
          <w:color w:val="FF0000"/>
          <w:sz w:val="24"/>
          <w:szCs w:val="24"/>
          <w:u w:val="single"/>
          <w:shd w:val="clear" w:color="auto" w:fill="FFFFFF"/>
        </w:rPr>
        <w:t>until October 1, 2023</w:t>
      </w:r>
      <w:r w:rsidRPr="007F1BB2">
        <w:rPr>
          <w:b w:val="0"/>
          <w:bCs w:val="0"/>
          <w:color w:val="000000" w:themeColor="text1"/>
          <w:sz w:val="24"/>
          <w:szCs w:val="24"/>
          <w:shd w:val="clear" w:color="auto" w:fill="FFFFFF"/>
        </w:rPr>
        <w:t>, EMWD shall submit a determination of ambient TDS and nitrate-nitrogen quality in all of the San Jacinto Basin management zones within the EMWD service area. This determination shall be accomplished using methodology consistent with the calculation of ambient quality as conducted by the Basin Monitoring Program Task Force.</w:t>
      </w:r>
      <w:r w:rsidR="00E92344">
        <w:rPr>
          <w:b w:val="0"/>
          <w:bCs w:val="0"/>
          <w:color w:val="000000" w:themeColor="text1"/>
          <w:sz w:val="24"/>
          <w:szCs w:val="24"/>
          <w:shd w:val="clear" w:color="auto" w:fill="FFFFFF"/>
          <w:vertAlign w:val="superscript"/>
        </w:rPr>
        <w:t>6</w:t>
      </w:r>
      <w:r w:rsidR="00E92344">
        <w:rPr>
          <w:b w:val="0"/>
          <w:bCs w:val="0"/>
          <w:color w:val="000000" w:themeColor="text1"/>
          <w:sz w:val="24"/>
          <w:szCs w:val="24"/>
          <w:shd w:val="clear" w:color="auto" w:fill="FFFFFF"/>
        </w:rPr>
        <w:t xml:space="preserve"> </w:t>
      </w:r>
      <w:r w:rsidRPr="00E92344">
        <w:rPr>
          <w:b w:val="0"/>
          <w:bCs w:val="0"/>
          <w:color w:val="000000" w:themeColor="text1"/>
          <w:sz w:val="24"/>
          <w:szCs w:val="24"/>
          <w:shd w:val="clear" w:color="auto" w:fill="FFFFFF"/>
        </w:rPr>
        <w:t>To</w:t>
      </w:r>
      <w:r w:rsidRPr="007F1BB2">
        <w:rPr>
          <w:b w:val="0"/>
          <w:bCs w:val="0"/>
          <w:color w:val="000000" w:themeColor="text1"/>
          <w:sz w:val="24"/>
          <w:szCs w:val="24"/>
          <w:shd w:val="clear" w:color="auto" w:fill="FFFFFF"/>
        </w:rPr>
        <w:t xml:space="preserve"> conduct the ambient quality determinations, EMWD can either contribute financially to efforts by the Basin Monitoring Program Task Force to</w:t>
      </w:r>
      <w:r w:rsidR="00E92344">
        <w:rPr>
          <w:b w:val="0"/>
          <w:bCs w:val="0"/>
          <w:color w:val="000000" w:themeColor="text1"/>
          <w:sz w:val="24"/>
          <w:szCs w:val="24"/>
          <w:shd w:val="clear" w:color="auto" w:fill="FFFFFF"/>
        </w:rPr>
        <w:t xml:space="preserve"> </w:t>
      </w:r>
      <w:r w:rsidR="00E92344" w:rsidRPr="00E92344">
        <w:rPr>
          <w:b w:val="0"/>
          <w:bCs w:val="0"/>
          <w:color w:val="000000" w:themeColor="text1"/>
          <w:sz w:val="24"/>
          <w:szCs w:val="24"/>
          <w:shd w:val="clear" w:color="auto" w:fill="FFFFFF"/>
        </w:rPr>
        <w:t xml:space="preserve">estimate the ambient TDS and nitrate concentrations for the management zones in EMWD’s service area or assume sole responsibility for the preparation of these estimates. </w:t>
      </w:r>
      <w:r w:rsidR="00EA07EF">
        <w:rPr>
          <w:b w:val="0"/>
          <w:bCs w:val="0"/>
          <w:color w:val="FF0000"/>
          <w:sz w:val="24"/>
          <w:szCs w:val="24"/>
          <w:u w:val="single"/>
          <w:shd w:val="clear" w:color="auto" w:fill="FFFFFF"/>
        </w:rPr>
        <w:t xml:space="preserve">Starting October 1, 2023, and at a minimum every five years thereafter, </w:t>
      </w:r>
      <w:r w:rsidR="00DD17E0">
        <w:rPr>
          <w:b w:val="0"/>
          <w:bCs w:val="0"/>
          <w:color w:val="FF0000"/>
          <w:sz w:val="24"/>
          <w:szCs w:val="24"/>
          <w:u w:val="single"/>
          <w:shd w:val="clear" w:color="auto" w:fill="FFFFFF"/>
        </w:rPr>
        <w:t>EMWD</w:t>
      </w:r>
      <w:r w:rsidR="00EA07EF">
        <w:rPr>
          <w:b w:val="0"/>
          <w:bCs w:val="0"/>
          <w:color w:val="FF0000"/>
          <w:sz w:val="24"/>
          <w:szCs w:val="24"/>
          <w:u w:val="single"/>
          <w:shd w:val="clear" w:color="auto" w:fill="FFFFFF"/>
        </w:rPr>
        <w:t xml:space="preserve"> </w:t>
      </w:r>
      <w:r w:rsidR="000B245F">
        <w:rPr>
          <w:b w:val="0"/>
          <w:bCs w:val="0"/>
          <w:color w:val="FF0000"/>
          <w:sz w:val="24"/>
          <w:szCs w:val="24"/>
          <w:u w:val="single"/>
          <w:shd w:val="clear" w:color="auto" w:fill="FFFFFF"/>
        </w:rPr>
        <w:t xml:space="preserve">shall </w:t>
      </w:r>
      <w:r w:rsidR="00EA07EF">
        <w:rPr>
          <w:b w:val="0"/>
          <w:bCs w:val="0"/>
          <w:color w:val="FF0000"/>
          <w:sz w:val="24"/>
          <w:szCs w:val="24"/>
          <w:u w:val="single"/>
          <w:shd w:val="clear" w:color="auto" w:fill="FFFFFF"/>
        </w:rPr>
        <w:t xml:space="preserve">submit a determination of ambient TDS and nitrate-nitrogen quality in </w:t>
      </w:r>
      <w:r w:rsidR="00DD17E0">
        <w:rPr>
          <w:b w:val="0"/>
          <w:bCs w:val="0"/>
          <w:color w:val="FF0000"/>
          <w:sz w:val="24"/>
          <w:szCs w:val="24"/>
          <w:u w:val="single"/>
          <w:shd w:val="clear" w:color="auto" w:fill="FFFFFF"/>
        </w:rPr>
        <w:t>all of the</w:t>
      </w:r>
      <w:r w:rsidR="0054455E">
        <w:rPr>
          <w:b w:val="0"/>
          <w:bCs w:val="0"/>
          <w:color w:val="FF0000"/>
          <w:sz w:val="24"/>
          <w:szCs w:val="24"/>
          <w:u w:val="single"/>
          <w:shd w:val="clear" w:color="auto" w:fill="FFFFFF"/>
        </w:rPr>
        <w:t xml:space="preserve"> San Jacinto Basin management zones within the EMWD service area</w:t>
      </w:r>
      <w:r w:rsidR="00EA07EF">
        <w:rPr>
          <w:b w:val="0"/>
          <w:bCs w:val="0"/>
          <w:color w:val="FF0000"/>
          <w:sz w:val="24"/>
          <w:szCs w:val="24"/>
          <w:u w:val="single"/>
          <w:shd w:val="clear" w:color="auto" w:fill="FFFFFF"/>
        </w:rPr>
        <w:t>.</w:t>
      </w:r>
      <w:r w:rsidR="00EA07EF" w:rsidRPr="000C0B79">
        <w:rPr>
          <w:b w:val="0"/>
          <w:bCs w:val="0"/>
          <w:color w:val="000000" w:themeColor="text1"/>
          <w:sz w:val="24"/>
          <w:szCs w:val="24"/>
          <w:shd w:val="clear" w:color="auto" w:fill="FFFFFF"/>
        </w:rPr>
        <w:t xml:space="preserve"> </w:t>
      </w:r>
      <w:r w:rsidR="00EA07EF" w:rsidRPr="000C0B79">
        <w:rPr>
          <w:b w:val="0"/>
          <w:bCs w:val="0"/>
          <w:color w:val="FF0000"/>
          <w:sz w:val="24"/>
          <w:szCs w:val="24"/>
          <w:u w:val="single"/>
          <w:shd w:val="clear" w:color="auto" w:fill="FFFFFF"/>
        </w:rPr>
        <w:t xml:space="preserve">This determination shall be accomplished using methodology consistent with the </w:t>
      </w:r>
      <w:r w:rsidR="00473ED2">
        <w:rPr>
          <w:b w:val="0"/>
          <w:bCs w:val="0"/>
          <w:color w:val="FF0000"/>
          <w:sz w:val="24"/>
          <w:szCs w:val="24"/>
          <w:u w:val="single"/>
          <w:shd w:val="clear" w:color="auto" w:fill="FFFFFF"/>
        </w:rPr>
        <w:t>calculation of ambient quality as conducted by the Basin Monitoring Program Task Force</w:t>
      </w:r>
      <w:r w:rsidR="005A7F59">
        <w:rPr>
          <w:b w:val="0"/>
          <w:bCs w:val="0"/>
          <w:color w:val="FF0000"/>
          <w:sz w:val="24"/>
          <w:szCs w:val="24"/>
          <w:u w:val="single"/>
          <w:shd w:val="clear" w:color="auto" w:fill="FFFFFF"/>
        </w:rPr>
        <w:t>.</w:t>
      </w:r>
      <w:r w:rsidR="000744C3">
        <w:rPr>
          <w:b w:val="0"/>
          <w:bCs w:val="0"/>
          <w:color w:val="FF0000"/>
          <w:sz w:val="24"/>
          <w:szCs w:val="24"/>
          <w:u w:val="single"/>
          <w:shd w:val="clear" w:color="auto" w:fill="FFFFFF"/>
        </w:rPr>
        <w:t xml:space="preserve"> </w:t>
      </w:r>
      <w:r w:rsidR="000744C3" w:rsidRPr="000744C3">
        <w:rPr>
          <w:b w:val="0"/>
          <w:bCs w:val="0"/>
          <w:color w:val="FF0000"/>
          <w:sz w:val="24"/>
          <w:szCs w:val="24"/>
          <w:u w:val="single"/>
          <w:shd w:val="clear" w:color="auto" w:fill="FFFFFF"/>
        </w:rPr>
        <w:t>To conduct the ambient quality determinations, EMWD can either contribute financially to efforts by the Basin Monitoring Program Task Force to estimate the ambient TDS and nitrate concentrations for the management zones in EMWD’s service area or assume sole responsibility for the preparation of these estimates.</w:t>
      </w:r>
      <w:r w:rsidR="005A7F59" w:rsidRPr="000744C3">
        <w:rPr>
          <w:b w:val="0"/>
          <w:bCs w:val="0"/>
          <w:color w:val="FF0000"/>
          <w:sz w:val="24"/>
          <w:szCs w:val="24"/>
          <w:u w:val="single"/>
          <w:shd w:val="clear" w:color="auto" w:fill="FFFFFF"/>
        </w:rPr>
        <w:t xml:space="preserve"> </w:t>
      </w:r>
    </w:p>
    <w:p w14:paraId="22776567" w14:textId="77777777" w:rsidR="00E92344" w:rsidRPr="00E92344" w:rsidRDefault="00E92344" w:rsidP="00E92344">
      <w:pPr>
        <w:pStyle w:val="MSGENFONTSTYLENAMETEMPLATEROLELEVELMSGENFONTSTYLENAMEBYROLEHEADING10"/>
        <w:keepNext/>
        <w:keepLines/>
        <w:ind w:firstLine="720"/>
        <w:rPr>
          <w:b w:val="0"/>
          <w:bCs w:val="0"/>
          <w:color w:val="000000" w:themeColor="text1"/>
          <w:sz w:val="24"/>
          <w:szCs w:val="24"/>
          <w:shd w:val="clear" w:color="auto" w:fill="FFFFFF"/>
        </w:rPr>
      </w:pPr>
      <w:r w:rsidRPr="00E92344">
        <w:rPr>
          <w:b w:val="0"/>
          <w:bCs w:val="0"/>
          <w:color w:val="000000" w:themeColor="text1"/>
          <w:sz w:val="24"/>
          <w:szCs w:val="24"/>
          <w:shd w:val="clear" w:color="auto" w:fill="FFFFFF"/>
        </w:rPr>
        <w:t>b. Develop ambient TDS projection</w:t>
      </w:r>
    </w:p>
    <w:p w14:paraId="24D7ADE6" w14:textId="5979E92C" w:rsidR="007F1BB2" w:rsidRDefault="00E92344" w:rsidP="00E92344">
      <w:pPr>
        <w:pStyle w:val="MSGENFONTSTYLENAMETEMPLATEROLELEVELMSGENFONTSTYLENAMEBYROLEHEADING10"/>
        <w:keepNext/>
        <w:keepLines/>
        <w:ind w:left="720"/>
        <w:rPr>
          <w:b w:val="0"/>
          <w:bCs w:val="0"/>
          <w:color w:val="000000" w:themeColor="text1"/>
          <w:sz w:val="24"/>
          <w:szCs w:val="24"/>
          <w:shd w:val="clear" w:color="auto" w:fill="FFFFFF"/>
        </w:rPr>
      </w:pPr>
      <w:r w:rsidRPr="00E92344">
        <w:rPr>
          <w:b w:val="0"/>
          <w:bCs w:val="0"/>
          <w:color w:val="000000" w:themeColor="text1"/>
          <w:sz w:val="24"/>
          <w:szCs w:val="24"/>
          <w:shd w:val="clear" w:color="auto" w:fill="FFFFFF"/>
        </w:rPr>
        <w:t>By July 18, 2014 and every six years thereafter, EMWD shall submit a projection of TDS quality in all of the San Jacinto Basin management zones. This projection shall be developed using methodology developed by the Imported Water Recharge Workgroup 7and approved by the Regional Board. The projections will be compared to prior projections and to estimates of the historical ambient TDS concentrations. This analysis must be submitted in a report to the Regional Board. The methodology employed to date provides a 20-year TDS projection. Changes to this time period may be made if justified to the satisfaction of the Executive Officer.</w:t>
      </w:r>
    </w:p>
    <w:p w14:paraId="3BAFFE62" w14:textId="2E546E99" w:rsidR="007F1BB2" w:rsidRDefault="00837D4A" w:rsidP="007D47B8">
      <w:pPr>
        <w:pStyle w:val="MSGENFONTSTYLENAMETEMPLATEROLELEVELMSGENFONTSTYLENAMEBYROLEHEADING10"/>
        <w:keepNext/>
        <w:keepLines/>
        <w:rPr>
          <w:b w:val="0"/>
          <w:bCs w:val="0"/>
          <w:color w:val="000000" w:themeColor="text1"/>
          <w:sz w:val="24"/>
          <w:szCs w:val="24"/>
          <w:shd w:val="clear" w:color="auto" w:fill="FFFFFF"/>
        </w:rPr>
      </w:pPr>
      <w:r>
        <w:rPr>
          <w:b w:val="0"/>
          <w:bCs w:val="0"/>
          <w:color w:val="000000" w:themeColor="text1"/>
          <w:sz w:val="24"/>
          <w:szCs w:val="24"/>
          <w:shd w:val="clear" w:color="auto" w:fill="FFFFFF"/>
          <w:vertAlign w:val="superscript"/>
        </w:rPr>
        <w:t>6</w:t>
      </w:r>
      <w:r w:rsidRPr="00837D4A">
        <w:rPr>
          <w:b w:val="0"/>
          <w:bCs w:val="0"/>
          <w:color w:val="000000" w:themeColor="text1"/>
          <w:sz w:val="24"/>
          <w:szCs w:val="24"/>
          <w:shd w:val="clear" w:color="auto" w:fill="FFFFFF"/>
        </w:rPr>
        <w:t xml:space="preserve"> The Basin Monitoring Program Task Force</w:t>
      </w:r>
      <w:r w:rsidRPr="00100C3C">
        <w:rPr>
          <w:b w:val="0"/>
          <w:bCs w:val="0"/>
          <w:strike/>
          <w:color w:val="EE0000"/>
          <w:sz w:val="24"/>
          <w:szCs w:val="24"/>
          <w:shd w:val="clear" w:color="auto" w:fill="FFFFFF"/>
        </w:rPr>
        <w:t>,</w:t>
      </w:r>
      <w:r w:rsidRPr="00837D4A">
        <w:rPr>
          <w:b w:val="0"/>
          <w:bCs w:val="0"/>
          <w:color w:val="000000" w:themeColor="text1"/>
          <w:sz w:val="24"/>
          <w:szCs w:val="24"/>
          <w:shd w:val="clear" w:color="auto" w:fill="FFFFFF"/>
        </w:rPr>
        <w:t xml:space="preserve"> was formed after the N/TDS Task Force completed its work and the 2004 N/TDS Basin Plan amendments were adopted. The Basin Monitoring Program Task Force has assumed the responsibility to conduct analyses needed to implement certain Basin Plan requirements, including the </w:t>
      </w:r>
      <w:r w:rsidRPr="008F083D">
        <w:rPr>
          <w:b w:val="0"/>
          <w:bCs w:val="0"/>
          <w:strike/>
          <w:color w:val="FF0000"/>
          <w:sz w:val="24"/>
          <w:szCs w:val="24"/>
          <w:shd w:val="clear" w:color="auto" w:fill="FFFFFF"/>
        </w:rPr>
        <w:t>triennial</w:t>
      </w:r>
      <w:r w:rsidRPr="008F083D">
        <w:rPr>
          <w:b w:val="0"/>
          <w:bCs w:val="0"/>
          <w:color w:val="FF0000"/>
          <w:sz w:val="24"/>
          <w:szCs w:val="24"/>
          <w:shd w:val="clear" w:color="auto" w:fill="FFFFFF"/>
        </w:rPr>
        <w:t xml:space="preserve"> </w:t>
      </w:r>
      <w:r w:rsidR="008E57D4" w:rsidRPr="00333CDF">
        <w:rPr>
          <w:b w:val="0"/>
          <w:bCs w:val="0"/>
          <w:color w:val="FF0000"/>
          <w:sz w:val="24"/>
          <w:szCs w:val="24"/>
          <w:u w:val="single"/>
          <w:shd w:val="clear" w:color="auto" w:fill="FFFFFF"/>
        </w:rPr>
        <w:t>periodic</w:t>
      </w:r>
      <w:r w:rsidR="008E57D4">
        <w:rPr>
          <w:b w:val="0"/>
          <w:bCs w:val="0"/>
          <w:color w:val="FF0000"/>
          <w:sz w:val="24"/>
          <w:szCs w:val="24"/>
          <w:shd w:val="clear" w:color="auto" w:fill="FFFFFF"/>
        </w:rPr>
        <w:t xml:space="preserve"> </w:t>
      </w:r>
      <w:r w:rsidRPr="00837D4A">
        <w:rPr>
          <w:b w:val="0"/>
          <w:bCs w:val="0"/>
          <w:color w:val="000000" w:themeColor="text1"/>
          <w:sz w:val="24"/>
          <w:szCs w:val="24"/>
          <w:shd w:val="clear" w:color="auto" w:fill="FFFFFF"/>
        </w:rPr>
        <w:t>determination of ambient groundwater quality and revisions to the TDS and TIN was</w:t>
      </w:r>
      <w:r w:rsidR="008F083D">
        <w:rPr>
          <w:b w:val="0"/>
          <w:bCs w:val="0"/>
          <w:color w:val="000000" w:themeColor="text1"/>
          <w:sz w:val="24"/>
          <w:szCs w:val="24"/>
          <w:shd w:val="clear" w:color="auto" w:fill="FFFFFF"/>
        </w:rPr>
        <w:t>t</w:t>
      </w:r>
      <w:r w:rsidRPr="00837D4A">
        <w:rPr>
          <w:b w:val="0"/>
          <w:bCs w:val="0"/>
          <w:color w:val="000000" w:themeColor="text1"/>
          <w:sz w:val="24"/>
          <w:szCs w:val="24"/>
          <w:shd w:val="clear" w:color="auto" w:fill="FFFFFF"/>
        </w:rPr>
        <w:t xml:space="preserve">eload allocations.  </w:t>
      </w:r>
    </w:p>
    <w:p w14:paraId="0719C1D1" w14:textId="650B5240" w:rsidR="000D2AE6" w:rsidRPr="00295E97" w:rsidRDefault="000D2AE6" w:rsidP="000D2AE6">
      <w:pPr>
        <w:pStyle w:val="MSGENFONTSTYLENAMETEMPLATEROLELEVELMSGENFONTSTYLENAMEBYROLEHEADING10"/>
        <w:keepNext/>
        <w:keepLines/>
        <w:shd w:val="clear" w:color="auto" w:fill="auto"/>
        <w:spacing w:before="0" w:after="0" w:line="240" w:lineRule="auto"/>
        <w:ind w:left="20"/>
        <w:rPr>
          <w:rStyle w:val="MSGENFONTSTYLENAMETEMPLATEROLELEVELMSGENFONTSTYLENAMEBYROLEHEADING1"/>
          <w:color w:val="000000" w:themeColor="text1"/>
          <w:sz w:val="24"/>
          <w:szCs w:val="24"/>
        </w:rPr>
      </w:pPr>
      <w:bookmarkStart w:id="11" w:name="bookmark0"/>
      <w:r>
        <w:rPr>
          <w:rStyle w:val="MSGENFONTSTYLENAMETEMPLATEROLELEVELMSGENFONTSTYLENAMEBYROLEHEADING1"/>
          <w:b/>
          <w:bCs/>
          <w:color w:val="000000" w:themeColor="text1"/>
          <w:sz w:val="24"/>
          <w:szCs w:val="24"/>
        </w:rPr>
        <w:lastRenderedPageBreak/>
        <w:t>AMENDMENTS TO ATTACHMENT B TO RESOLUTION NO</w:t>
      </w:r>
      <w:r w:rsidR="0065035B">
        <w:rPr>
          <w:rStyle w:val="MSGENFONTSTYLENAMETEMPLATEROLELEVELMSGENFONTSTYLENAMEBYROLEHEADING1"/>
          <w:b/>
          <w:bCs/>
          <w:color w:val="000000" w:themeColor="text1"/>
          <w:sz w:val="24"/>
          <w:szCs w:val="24"/>
        </w:rPr>
        <w:t>. R8-2021-0025 AMENDING CHAPTER 5 OF THE BASIN PLAN</w:t>
      </w:r>
      <w:r w:rsidR="00D97052">
        <w:rPr>
          <w:rStyle w:val="MSGENFONTSTYLENAMETEMPLATEROLELEVELMSGENFONTSTYLENAMEBYROLEHEADING1"/>
          <w:b/>
          <w:bCs/>
          <w:color w:val="000000" w:themeColor="text1"/>
          <w:sz w:val="24"/>
          <w:szCs w:val="24"/>
        </w:rPr>
        <w:t>, AS AMENDED ON JULY 27, 2023</w:t>
      </w:r>
      <w:r w:rsidR="0065035B">
        <w:rPr>
          <w:rStyle w:val="MSGENFONTSTYLENAMETEMPLATEROLELEVELMSGENFONTSTYLENAMEBYROLEHEADING1"/>
          <w:b/>
          <w:bCs/>
          <w:color w:val="000000" w:themeColor="text1"/>
          <w:sz w:val="24"/>
          <w:szCs w:val="24"/>
        </w:rPr>
        <w:t xml:space="preserve"> </w:t>
      </w:r>
    </w:p>
    <w:p w14:paraId="022D173E" w14:textId="77777777" w:rsidR="000D2AE6" w:rsidRPr="00B12947" w:rsidRDefault="000D2AE6" w:rsidP="000D2AE6">
      <w:pPr>
        <w:keepNext/>
        <w:keepLines/>
        <w:outlineLvl w:val="0"/>
        <w:rPr>
          <w:rFonts w:ascii="Arial" w:hAnsi="Arial" w:cs="Arial"/>
          <w:b/>
          <w:bCs/>
          <w:sz w:val="24"/>
          <w:szCs w:val="24"/>
          <w:shd w:val="clear" w:color="auto" w:fill="FFFFFF"/>
        </w:rPr>
      </w:pPr>
    </w:p>
    <w:p w14:paraId="16E14E5D" w14:textId="77777777" w:rsidR="000D2AE6" w:rsidRPr="00B12947" w:rsidRDefault="000D2AE6" w:rsidP="000D2AE6">
      <w:pPr>
        <w:keepNext/>
        <w:keepLines/>
        <w:outlineLvl w:val="0"/>
        <w:rPr>
          <w:rFonts w:ascii="Arial" w:hAnsi="Arial" w:cs="Arial"/>
          <w:b/>
          <w:bCs/>
          <w:sz w:val="24"/>
          <w:szCs w:val="24"/>
          <w:shd w:val="clear" w:color="auto" w:fill="FFFFFF"/>
        </w:rPr>
      </w:pPr>
    </w:p>
    <w:p w14:paraId="5C87F909" w14:textId="77777777" w:rsidR="000D2AE6" w:rsidRPr="00B12947" w:rsidRDefault="000D2AE6" w:rsidP="000D2AE6">
      <w:pPr>
        <w:keepNext/>
        <w:keepLines/>
        <w:outlineLvl w:val="0"/>
        <w:rPr>
          <w:rFonts w:ascii="Arial" w:hAnsi="Arial" w:cs="Arial"/>
          <w:b/>
          <w:bCs/>
          <w:sz w:val="24"/>
          <w:szCs w:val="24"/>
          <w:shd w:val="clear" w:color="auto" w:fill="FFFFFF"/>
        </w:rPr>
      </w:pPr>
      <w:r w:rsidRPr="00B12947">
        <w:rPr>
          <w:rFonts w:ascii="Arial" w:hAnsi="Arial" w:cs="Arial"/>
          <w:b/>
          <w:bCs/>
          <w:sz w:val="24"/>
          <w:szCs w:val="24"/>
          <w:shd w:val="clear" w:color="auto" w:fill="FFFFFF"/>
        </w:rPr>
        <w:t>V. Salt Management Plan -- Monitoring Program Requirements</w:t>
      </w:r>
      <w:bookmarkEnd w:id="11"/>
    </w:p>
    <w:p w14:paraId="6769C867" w14:textId="77777777" w:rsidR="000D2AE6" w:rsidRPr="00B12947" w:rsidRDefault="000D2AE6" w:rsidP="000D2AE6">
      <w:pPr>
        <w:keepNext/>
        <w:keepLines/>
        <w:outlineLvl w:val="0"/>
        <w:rPr>
          <w:rFonts w:ascii="Arial" w:hAnsi="Arial" w:cs="Arial"/>
          <w:b/>
          <w:bCs/>
          <w:sz w:val="24"/>
          <w:szCs w:val="24"/>
        </w:rPr>
      </w:pPr>
    </w:p>
    <w:p w14:paraId="6039F41A" w14:textId="77777777" w:rsidR="000D2AE6" w:rsidRPr="00B12947" w:rsidRDefault="000D2AE6" w:rsidP="000D2AE6">
      <w:pPr>
        <w:rPr>
          <w:rFonts w:ascii="Arial" w:hAnsi="Arial" w:cs="Arial"/>
          <w:sz w:val="24"/>
          <w:szCs w:val="24"/>
          <w:shd w:val="clear" w:color="auto" w:fill="FFFFFF"/>
        </w:rPr>
      </w:pPr>
      <w:r w:rsidRPr="00B12947">
        <w:rPr>
          <w:rFonts w:ascii="Arial" w:hAnsi="Arial" w:cs="Arial"/>
          <w:sz w:val="24"/>
          <w:szCs w:val="24"/>
          <w:shd w:val="clear" w:color="auto" w:fill="FFFFFF"/>
        </w:rPr>
        <w:t>California Water Code Section 13242 specifies that Basin Plan implementation plans must contain a description of the monitoring and surveillance programs to be undertaken to determine compliance with water quality objectives. The adoption of groundwater TDS and nitrate-nitrogen water quality objectives (Chapter 4) in response to the studies sponsored by the N/TDS Task Force triggered the need to develop and implement a watershed-wide nitrogen/TDS monitoring program. The Task Force provided additional impetus for this comprehensive monitoring program. The Task Force recommended that future review and update of the salt management plan, including findings of assimilative capacity, appropriate changes to the wasteload allocations, etc., should be based on real-time data obtained through a rigorous monitoring program, rather than on model projections. As discussed earlier (see Section II., Update of the Total Dissolved Solids/Nitrogen Management Plan), the Task Force concluded that the development of new, workable modeling tools to assist in this review was beyond the scope and financial capability of the Task Force.</w:t>
      </w:r>
    </w:p>
    <w:p w14:paraId="2A567DBC" w14:textId="77777777" w:rsidR="000D2AE6" w:rsidRPr="00B12947" w:rsidRDefault="000D2AE6" w:rsidP="000D2AE6">
      <w:pPr>
        <w:rPr>
          <w:rFonts w:ascii="Arial" w:hAnsi="Arial" w:cs="Arial"/>
          <w:sz w:val="24"/>
          <w:szCs w:val="24"/>
          <w:shd w:val="clear" w:color="auto" w:fill="FFFFFF"/>
        </w:rPr>
      </w:pPr>
      <w:r w:rsidRPr="00B12947">
        <w:rPr>
          <w:rFonts w:ascii="Arial" w:hAnsi="Arial" w:cs="Arial"/>
          <w:sz w:val="24"/>
          <w:szCs w:val="24"/>
          <w:shd w:val="clear" w:color="auto" w:fill="FFFFFF"/>
        </w:rPr>
        <w:t xml:space="preserve">The monitoring program, </w:t>
      </w:r>
      <w:r>
        <w:rPr>
          <w:rFonts w:ascii="Arial" w:hAnsi="Arial" w:cs="Arial"/>
          <w:color w:val="FF0000"/>
          <w:sz w:val="24"/>
          <w:szCs w:val="24"/>
          <w:u w:val="single"/>
          <w:shd w:val="clear" w:color="auto" w:fill="FFFFFF"/>
        </w:rPr>
        <w:t xml:space="preserve">first </w:t>
      </w:r>
      <w:r w:rsidRPr="00B12947">
        <w:rPr>
          <w:rFonts w:ascii="Arial" w:hAnsi="Arial" w:cs="Arial"/>
          <w:sz w:val="24"/>
          <w:szCs w:val="24"/>
          <w:shd w:val="clear" w:color="auto" w:fill="FFFFFF"/>
        </w:rPr>
        <w:t>approved by the Santa Ana Water Board in 2005 (Resolution R8-2005-0063),</w:t>
      </w:r>
      <w:r>
        <w:rPr>
          <w:rFonts w:ascii="Arial" w:hAnsi="Arial" w:cs="Arial"/>
          <w:sz w:val="24"/>
          <w:szCs w:val="24"/>
          <w:shd w:val="clear" w:color="auto" w:fill="FFFFFF"/>
        </w:rPr>
        <w:t xml:space="preserve"> </w:t>
      </w:r>
      <w:r>
        <w:rPr>
          <w:rFonts w:ascii="Arial" w:hAnsi="Arial" w:cs="Arial"/>
          <w:color w:val="FF0000"/>
          <w:sz w:val="24"/>
          <w:szCs w:val="24"/>
          <w:u w:val="single"/>
          <w:shd w:val="clear" w:color="auto" w:fill="FFFFFF"/>
        </w:rPr>
        <w:t>was updated in 2023 and</w:t>
      </w:r>
      <w:r w:rsidRPr="00B12947">
        <w:rPr>
          <w:rFonts w:ascii="Arial" w:hAnsi="Arial" w:cs="Arial"/>
          <w:sz w:val="24"/>
          <w:szCs w:val="24"/>
          <w:shd w:val="clear" w:color="auto" w:fill="FFFFFF"/>
        </w:rPr>
        <w:t xml:space="preserve"> consists of both surface water and groundwater components. Certain agencies have also</w:t>
      </w:r>
      <w:r w:rsidRPr="00B12947">
        <w:rPr>
          <w:rFonts w:ascii="Arial" w:hAnsi="Arial" w:cs="Arial"/>
          <w:color w:val="FF0000"/>
          <w:sz w:val="24"/>
          <w:szCs w:val="24"/>
          <w:shd w:val="clear" w:color="auto" w:fill="FFFFFF"/>
        </w:rPr>
        <w:t xml:space="preserve"> </w:t>
      </w:r>
      <w:r w:rsidRPr="00B12947">
        <w:rPr>
          <w:rFonts w:ascii="Arial" w:hAnsi="Arial" w:cs="Arial"/>
          <w:sz w:val="24"/>
          <w:szCs w:val="24"/>
          <w:shd w:val="clear" w:color="auto" w:fill="FFFFFF"/>
        </w:rPr>
        <w:t xml:space="preserve">committed to conduct monitoring of specific water bodies as part of their "maximum benefit" proposals (see Section VI., Maximum Benefit Implementation Plans for Salt Management, below). The </w:t>
      </w:r>
      <w:r>
        <w:rPr>
          <w:rFonts w:ascii="Arial" w:hAnsi="Arial" w:cs="Arial"/>
          <w:color w:val="FF0000"/>
          <w:sz w:val="24"/>
          <w:szCs w:val="24"/>
          <w:u w:val="single"/>
          <w:shd w:val="clear" w:color="auto" w:fill="FFFFFF"/>
        </w:rPr>
        <w:t xml:space="preserve">Basin Monitoring Program Task Force </w:t>
      </w:r>
      <w:r w:rsidRPr="00D1451E">
        <w:rPr>
          <w:rFonts w:ascii="Arial" w:hAnsi="Arial" w:cs="Arial"/>
          <w:strike/>
          <w:color w:val="FF0000"/>
          <w:sz w:val="24"/>
          <w:szCs w:val="24"/>
          <w:shd w:val="clear" w:color="auto" w:fill="FFFFFF"/>
        </w:rPr>
        <w:t>N/TDS Task Force</w:t>
      </w:r>
      <w:r w:rsidRPr="00B12947">
        <w:rPr>
          <w:rFonts w:ascii="Arial" w:hAnsi="Arial" w:cs="Arial"/>
          <w:sz w:val="24"/>
          <w:szCs w:val="24"/>
          <w:shd w:val="clear" w:color="auto" w:fill="FFFFFF"/>
        </w:rPr>
        <w:t xml:space="preserve"> members, and other parties as appropriate, are</w:t>
      </w:r>
      <w:r w:rsidRPr="00B12947">
        <w:rPr>
          <w:rFonts w:ascii="Arial" w:hAnsi="Arial" w:cs="Arial"/>
          <w:color w:val="FF0000"/>
          <w:sz w:val="24"/>
          <w:szCs w:val="24"/>
          <w:shd w:val="clear" w:color="auto" w:fill="FFFFFF"/>
        </w:rPr>
        <w:t xml:space="preserve"> </w:t>
      </w:r>
      <w:r w:rsidRPr="00B12947">
        <w:rPr>
          <w:rFonts w:ascii="Arial" w:hAnsi="Arial" w:cs="Arial"/>
          <w:sz w:val="24"/>
          <w:szCs w:val="24"/>
          <w:shd w:val="clear" w:color="auto" w:fill="FFFFFF"/>
        </w:rPr>
        <w:t>required to implement these approved monitoring programs.</w:t>
      </w:r>
    </w:p>
    <w:p w14:paraId="53226B8A" w14:textId="77777777" w:rsidR="000D2AE6" w:rsidRPr="00B12947" w:rsidRDefault="000D2AE6" w:rsidP="000D2AE6">
      <w:pPr>
        <w:ind w:left="720"/>
        <w:rPr>
          <w:rFonts w:ascii="Arial" w:hAnsi="Arial" w:cs="Arial"/>
          <w:b/>
          <w:sz w:val="24"/>
          <w:szCs w:val="24"/>
          <w:shd w:val="clear" w:color="auto" w:fill="FFFFFF"/>
        </w:rPr>
      </w:pPr>
      <w:r w:rsidRPr="00B12947">
        <w:rPr>
          <w:rFonts w:ascii="Arial" w:hAnsi="Arial" w:cs="Arial"/>
          <w:b/>
          <w:sz w:val="24"/>
          <w:szCs w:val="24"/>
          <w:shd w:val="clear" w:color="auto" w:fill="FFFFFF"/>
        </w:rPr>
        <w:t>A. Surface Water Monitoring Program Requirements for TDS and Nitrogen</w:t>
      </w:r>
    </w:p>
    <w:p w14:paraId="6A846998"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Implementation of a surface water monitoring program is needed to determine compliance with the nitrogen and TDS objectives of the Santa Ana River, and thereby, the effectiveness of the wasteload allocations. It is also needed to provide data required to evaluate the effects of surface water discharges on affected groundwater management zones.</w:t>
      </w:r>
      <w:r w:rsidRPr="00B12947" w:rsidDel="009C5B12">
        <w:rPr>
          <w:rFonts w:ascii="Arial" w:hAnsi="Arial" w:cs="Arial"/>
          <w:sz w:val="24"/>
          <w:szCs w:val="24"/>
          <w:shd w:val="clear" w:color="auto" w:fill="FFFFFF"/>
        </w:rPr>
        <w:t xml:space="preserve"> </w:t>
      </w:r>
    </w:p>
    <w:p w14:paraId="74D3CB99"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 xml:space="preserve">As discussed in Chapter 4, the Basin Plan specifies </w:t>
      </w:r>
      <w:r w:rsidRPr="00D1451E">
        <w:rPr>
          <w:rFonts w:ascii="Arial" w:hAnsi="Arial" w:cs="Arial"/>
          <w:color w:val="FF0000"/>
          <w:sz w:val="24"/>
          <w:szCs w:val="24"/>
          <w:u w:val="single"/>
          <w:shd w:val="clear" w:color="auto" w:fill="FFFFFF"/>
        </w:rPr>
        <w:t>base</w:t>
      </w:r>
      <w:r>
        <w:rPr>
          <w:rFonts w:ascii="Arial" w:hAnsi="Arial" w:cs="Arial"/>
          <w:color w:val="FF0000"/>
          <w:sz w:val="24"/>
          <w:szCs w:val="24"/>
          <w:u w:val="single"/>
          <w:shd w:val="clear" w:color="auto" w:fill="FFFFFF"/>
        </w:rPr>
        <w:t xml:space="preserve"> </w:t>
      </w:r>
      <w:r w:rsidRPr="00D1451E">
        <w:rPr>
          <w:rFonts w:ascii="Arial" w:hAnsi="Arial" w:cs="Arial"/>
          <w:color w:val="FF0000"/>
          <w:sz w:val="24"/>
          <w:szCs w:val="24"/>
          <w:u w:val="single"/>
          <w:shd w:val="clear" w:color="auto" w:fill="FFFFFF"/>
        </w:rPr>
        <w:t>flow</w:t>
      </w:r>
      <w:r w:rsidRPr="00B12947">
        <w:rPr>
          <w:rFonts w:ascii="Arial" w:hAnsi="Arial" w:cs="Arial"/>
          <w:sz w:val="24"/>
          <w:szCs w:val="24"/>
          <w:shd w:val="clear" w:color="auto" w:fill="FFFFFF"/>
        </w:rPr>
        <w:t xml:space="preserve"> TDS and total nitrogen objectives for Reach 3 of the</w:t>
      </w:r>
      <w:r>
        <w:rPr>
          <w:rFonts w:ascii="Arial" w:hAnsi="Arial" w:cs="Arial"/>
          <w:sz w:val="24"/>
          <w:szCs w:val="24"/>
          <w:shd w:val="clear" w:color="auto" w:fill="FFFFFF"/>
        </w:rPr>
        <w:t xml:space="preserve"> </w:t>
      </w:r>
      <w:r>
        <w:rPr>
          <w:rFonts w:ascii="Arial" w:hAnsi="Arial" w:cs="Arial"/>
          <w:color w:val="FF0000"/>
          <w:sz w:val="24"/>
          <w:szCs w:val="24"/>
          <w:u w:val="single"/>
          <w:shd w:val="clear" w:color="auto" w:fill="FFFFFF"/>
        </w:rPr>
        <w:t>Santa Ana</w:t>
      </w:r>
      <w:r w:rsidRPr="00B12947">
        <w:rPr>
          <w:rFonts w:ascii="Arial" w:hAnsi="Arial" w:cs="Arial"/>
          <w:sz w:val="24"/>
          <w:szCs w:val="24"/>
          <w:shd w:val="clear" w:color="auto" w:fill="FFFFFF"/>
        </w:rPr>
        <w:t xml:space="preserve"> River. For Reach 2, a TDS objective based on a</w:t>
      </w:r>
      <w:r>
        <w:rPr>
          <w:rFonts w:ascii="Arial" w:hAnsi="Arial" w:cs="Arial"/>
          <w:sz w:val="24"/>
          <w:szCs w:val="24"/>
          <w:shd w:val="clear" w:color="auto" w:fill="FFFFFF"/>
        </w:rPr>
        <w:t xml:space="preserve"> </w:t>
      </w:r>
      <w:r>
        <w:rPr>
          <w:rFonts w:ascii="Arial" w:hAnsi="Arial" w:cs="Arial"/>
          <w:color w:val="FF0000"/>
          <w:sz w:val="24"/>
          <w:szCs w:val="24"/>
          <w:u w:val="single"/>
          <w:shd w:val="clear" w:color="auto" w:fill="FFFFFF"/>
        </w:rPr>
        <w:t>60-month</w:t>
      </w:r>
      <w:r w:rsidRPr="00B12947">
        <w:rPr>
          <w:rFonts w:ascii="Arial" w:hAnsi="Arial" w:cs="Arial"/>
          <w:sz w:val="24"/>
          <w:szCs w:val="24"/>
          <w:shd w:val="clear" w:color="auto" w:fill="FFFFFF"/>
        </w:rPr>
        <w:t xml:space="preserve"> </w:t>
      </w:r>
      <w:r w:rsidRPr="00D1451E">
        <w:rPr>
          <w:rFonts w:ascii="Arial" w:hAnsi="Arial" w:cs="Arial"/>
          <w:strike/>
          <w:color w:val="FF0000"/>
          <w:sz w:val="24"/>
          <w:szCs w:val="24"/>
          <w:shd w:val="clear" w:color="auto" w:fill="FFFFFF"/>
        </w:rPr>
        <w:t>five- year</w:t>
      </w:r>
      <w:r w:rsidRPr="00D1451E">
        <w:rPr>
          <w:rFonts w:ascii="Arial" w:hAnsi="Arial" w:cs="Arial"/>
          <w:color w:val="FF0000"/>
          <w:sz w:val="24"/>
          <w:szCs w:val="24"/>
          <w:shd w:val="clear" w:color="auto" w:fill="FFFFFF"/>
        </w:rPr>
        <w:t xml:space="preserve"> </w:t>
      </w:r>
      <w:r w:rsidRPr="00D1451E">
        <w:rPr>
          <w:rFonts w:ascii="Arial" w:hAnsi="Arial" w:cs="Arial"/>
          <w:color w:val="FF0000"/>
          <w:sz w:val="24"/>
          <w:szCs w:val="24"/>
          <w:u w:val="single"/>
          <w:shd w:val="clear" w:color="auto" w:fill="FFFFFF"/>
        </w:rPr>
        <w:t>volume-weighted</w:t>
      </w:r>
      <w:r>
        <w:rPr>
          <w:rFonts w:ascii="Arial" w:hAnsi="Arial" w:cs="Arial"/>
          <w:color w:val="FF0000"/>
          <w:sz w:val="24"/>
          <w:szCs w:val="24"/>
          <w:shd w:val="clear" w:color="auto" w:fill="FFFFFF"/>
        </w:rPr>
        <w:t xml:space="preserve"> </w:t>
      </w:r>
      <w:r w:rsidRPr="00B12947">
        <w:rPr>
          <w:rFonts w:ascii="Arial" w:hAnsi="Arial" w:cs="Arial"/>
          <w:sz w:val="24"/>
          <w:szCs w:val="24"/>
          <w:shd w:val="clear" w:color="auto" w:fill="FFFFFF"/>
        </w:rPr>
        <w:t xml:space="preserve">moving average of the TDS concentration is specified. Use of this moving average allows the effects of wet and dry years to be integrated over the </w:t>
      </w:r>
      <w:r w:rsidRPr="00D1451E">
        <w:rPr>
          <w:rFonts w:ascii="Arial" w:hAnsi="Arial" w:cs="Arial"/>
          <w:strike/>
          <w:color w:val="FF0000"/>
          <w:sz w:val="24"/>
          <w:szCs w:val="24"/>
          <w:shd w:val="clear" w:color="auto" w:fill="FFFFFF"/>
        </w:rPr>
        <w:t>five- year</w:t>
      </w:r>
      <w:r w:rsidRPr="00D1451E">
        <w:rPr>
          <w:rFonts w:ascii="Arial" w:hAnsi="Arial" w:cs="Arial"/>
          <w:color w:val="FF0000"/>
          <w:sz w:val="24"/>
          <w:szCs w:val="24"/>
          <w:shd w:val="clear" w:color="auto" w:fill="FFFFFF"/>
        </w:rPr>
        <w:t xml:space="preserve"> </w:t>
      </w:r>
      <w:r>
        <w:rPr>
          <w:rFonts w:ascii="Arial" w:hAnsi="Arial" w:cs="Arial"/>
          <w:color w:val="FF0000"/>
          <w:sz w:val="24"/>
          <w:szCs w:val="24"/>
          <w:u w:val="single"/>
          <w:shd w:val="clear" w:color="auto" w:fill="FFFFFF"/>
        </w:rPr>
        <w:t xml:space="preserve">60-month </w:t>
      </w:r>
      <w:r w:rsidRPr="00B12947">
        <w:rPr>
          <w:rFonts w:ascii="Arial" w:hAnsi="Arial" w:cs="Arial"/>
          <w:sz w:val="24"/>
          <w:szCs w:val="24"/>
          <w:shd w:val="clear" w:color="auto" w:fill="FFFFFF"/>
        </w:rPr>
        <w:t xml:space="preserve">period and </w:t>
      </w:r>
      <w:r w:rsidRPr="00B12947">
        <w:rPr>
          <w:rFonts w:ascii="Arial" w:hAnsi="Arial" w:cs="Arial"/>
          <w:sz w:val="24"/>
          <w:szCs w:val="24"/>
          <w:shd w:val="clear" w:color="auto" w:fill="FFFFFF"/>
        </w:rPr>
        <w:lastRenderedPageBreak/>
        <w:t>reflects the actual long-term quality of water recharged by Orange County Water District downstream of Prado Dam.</w:t>
      </w:r>
    </w:p>
    <w:p w14:paraId="7C36B58C"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 xml:space="preserve">The Basin Plan specifies a monitoring program to determine compliance with the Reach 3 </w:t>
      </w:r>
      <w:r w:rsidRPr="00D1451E">
        <w:rPr>
          <w:rFonts w:ascii="Arial" w:hAnsi="Arial" w:cs="Arial"/>
          <w:color w:val="FF0000"/>
          <w:sz w:val="24"/>
          <w:szCs w:val="24"/>
          <w:u w:val="single"/>
          <w:shd w:val="clear" w:color="auto" w:fill="FFFFFF"/>
        </w:rPr>
        <w:t>base</w:t>
      </w:r>
      <w:r>
        <w:rPr>
          <w:rFonts w:ascii="Arial" w:hAnsi="Arial" w:cs="Arial"/>
          <w:color w:val="FF0000"/>
          <w:sz w:val="24"/>
          <w:szCs w:val="24"/>
          <w:u w:val="single"/>
          <w:shd w:val="clear" w:color="auto" w:fill="FFFFFF"/>
        </w:rPr>
        <w:t xml:space="preserve"> </w:t>
      </w:r>
      <w:r w:rsidRPr="00D1451E">
        <w:rPr>
          <w:rFonts w:ascii="Arial" w:hAnsi="Arial" w:cs="Arial"/>
          <w:color w:val="FF0000"/>
          <w:sz w:val="24"/>
          <w:szCs w:val="24"/>
          <w:u w:val="single"/>
          <w:shd w:val="clear" w:color="auto" w:fill="FFFFFF"/>
        </w:rPr>
        <w:t>flow</w:t>
      </w:r>
      <w:r w:rsidRPr="00B12947">
        <w:rPr>
          <w:rFonts w:ascii="Arial" w:hAnsi="Arial" w:cs="Arial"/>
          <w:sz w:val="24"/>
          <w:szCs w:val="24"/>
          <w:shd w:val="clear" w:color="auto" w:fill="FFFFFF"/>
        </w:rPr>
        <w:t xml:space="preserve"> objectives at Prado Dam (see Chapter 4). As</w:t>
      </w:r>
      <w:r>
        <w:rPr>
          <w:rFonts w:ascii="Arial" w:hAnsi="Arial" w:cs="Arial"/>
          <w:sz w:val="24"/>
          <w:szCs w:val="24"/>
          <w:shd w:val="clear" w:color="auto" w:fill="FFFFFF"/>
        </w:rPr>
        <w:t xml:space="preserve"> </w:t>
      </w:r>
      <w:r>
        <w:rPr>
          <w:rFonts w:ascii="Arial" w:hAnsi="Arial" w:cs="Arial"/>
          <w:color w:val="FF0000"/>
          <w:sz w:val="24"/>
          <w:szCs w:val="24"/>
          <w:u w:val="single"/>
          <w:shd w:val="clear" w:color="auto" w:fill="FFFFFF"/>
        </w:rPr>
        <w:t>discussed in Chapter 4</w:t>
      </w:r>
      <w:r w:rsidRPr="00B12947">
        <w:rPr>
          <w:rFonts w:ascii="Arial" w:hAnsi="Arial" w:cs="Arial"/>
          <w:sz w:val="24"/>
          <w:szCs w:val="24"/>
          <w:shd w:val="clear" w:color="auto" w:fill="FFFFFF"/>
        </w:rPr>
        <w:t xml:space="preserve"> </w:t>
      </w:r>
      <w:r w:rsidRPr="00D1451E">
        <w:rPr>
          <w:rFonts w:ascii="Arial" w:hAnsi="Arial" w:cs="Arial"/>
          <w:strike/>
          <w:color w:val="FF0000"/>
          <w:sz w:val="24"/>
          <w:szCs w:val="24"/>
          <w:shd w:val="clear" w:color="auto" w:fill="FFFFFF"/>
        </w:rPr>
        <w:t>noted above</w:t>
      </w:r>
      <w:r w:rsidRPr="00B12947">
        <w:rPr>
          <w:rFonts w:ascii="Arial" w:hAnsi="Arial" w:cs="Arial"/>
          <w:sz w:val="24"/>
          <w:szCs w:val="24"/>
          <w:shd w:val="clear" w:color="auto" w:fill="FFFFFF"/>
        </w:rPr>
        <w:t xml:space="preserve">, </w:t>
      </w:r>
      <w:r w:rsidRPr="00D1451E">
        <w:rPr>
          <w:rStyle w:val="MSGENFONTSTYLENAMETEMPLATEROLEMSGENFONTSTYLENAMEBYROLETEXT"/>
          <w:strike/>
          <w:color w:val="FF0000"/>
          <w:sz w:val="24"/>
          <w:szCs w:val="24"/>
        </w:rPr>
        <w:t>Santa Ana Water</w:t>
      </w:r>
      <w:r w:rsidRPr="00D1451E">
        <w:rPr>
          <w:rStyle w:val="MSGENFONTSTYLENAMETEMPLATEROLEMSGENFONTSTYLENAMEBYROLETEXT"/>
          <w:color w:val="FF0000"/>
          <w:sz w:val="24"/>
          <w:szCs w:val="24"/>
        </w:rPr>
        <w:t xml:space="preserve"> </w:t>
      </w:r>
      <w:r>
        <w:rPr>
          <w:rStyle w:val="MSGENFONTSTYLENAMETEMPLATEROLEMSGENFONTSTYLENAMEBYROLETEXT"/>
          <w:color w:val="FF0000"/>
          <w:sz w:val="24"/>
          <w:szCs w:val="24"/>
          <w:u w:val="single"/>
        </w:rPr>
        <w:t xml:space="preserve">Regional </w:t>
      </w:r>
      <w:r w:rsidRPr="00B12947">
        <w:rPr>
          <w:rStyle w:val="MSGENFONTSTYLENAMETEMPLATEROLEMSGENFONTSTYLENAMEBYROLETEXT"/>
          <w:sz w:val="24"/>
          <w:szCs w:val="24"/>
        </w:rPr>
        <w:t>Board</w:t>
      </w:r>
      <w:r w:rsidRPr="00B12947">
        <w:rPr>
          <w:rFonts w:ascii="Arial" w:hAnsi="Arial" w:cs="Arial"/>
          <w:sz w:val="24"/>
          <w:szCs w:val="24"/>
        </w:rPr>
        <w:t xml:space="preserve"> </w:t>
      </w:r>
      <w:r w:rsidRPr="00B12947">
        <w:rPr>
          <w:rFonts w:ascii="Arial" w:hAnsi="Arial" w:cs="Arial"/>
          <w:sz w:val="24"/>
          <w:szCs w:val="24"/>
          <w:shd w:val="clear" w:color="auto" w:fill="FFFFFF"/>
        </w:rPr>
        <w:t>staff</w:t>
      </w:r>
      <w:r>
        <w:rPr>
          <w:rFonts w:ascii="Arial" w:hAnsi="Arial" w:cs="Arial"/>
          <w:sz w:val="24"/>
          <w:szCs w:val="24"/>
          <w:shd w:val="clear" w:color="auto" w:fill="FFFFFF"/>
        </w:rPr>
        <w:t xml:space="preserve"> </w:t>
      </w:r>
      <w:r>
        <w:rPr>
          <w:rFonts w:ascii="Arial" w:hAnsi="Arial" w:cs="Arial"/>
          <w:color w:val="FF0000"/>
          <w:sz w:val="24"/>
          <w:szCs w:val="24"/>
          <w:u w:val="single"/>
          <w:shd w:val="clear" w:color="auto" w:fill="FFFFFF"/>
        </w:rPr>
        <w:t>review the compliance determinations documented by the Surface Water Monitoring Program for TDS and Nitrogen on an</w:t>
      </w:r>
      <w:r w:rsidRPr="00B12947">
        <w:rPr>
          <w:rFonts w:ascii="Arial" w:hAnsi="Arial" w:cs="Arial"/>
          <w:sz w:val="24"/>
          <w:szCs w:val="24"/>
          <w:shd w:val="clear" w:color="auto" w:fill="FFFFFF"/>
        </w:rPr>
        <w:t xml:space="preserve"> </w:t>
      </w:r>
      <w:r w:rsidRPr="00D1451E">
        <w:rPr>
          <w:rFonts w:ascii="Arial" w:hAnsi="Arial" w:cs="Arial"/>
          <w:strike/>
          <w:color w:val="FF0000"/>
          <w:sz w:val="24"/>
          <w:szCs w:val="24"/>
          <w:shd w:val="clear" w:color="auto" w:fill="FFFFFF"/>
        </w:rPr>
        <w:t>undertakes and supervises this program on an</w:t>
      </w:r>
      <w:r w:rsidRPr="00D1451E">
        <w:rPr>
          <w:rFonts w:ascii="Arial" w:hAnsi="Arial" w:cs="Arial"/>
          <w:color w:val="FF0000"/>
          <w:sz w:val="24"/>
          <w:szCs w:val="24"/>
          <w:shd w:val="clear" w:color="auto" w:fill="FFFFFF"/>
        </w:rPr>
        <w:t xml:space="preserve"> </w:t>
      </w:r>
      <w:r w:rsidRPr="00B12947">
        <w:rPr>
          <w:rFonts w:ascii="Arial" w:hAnsi="Arial" w:cs="Arial"/>
          <w:sz w:val="24"/>
          <w:szCs w:val="24"/>
          <w:shd w:val="clear" w:color="auto" w:fill="FFFFFF"/>
        </w:rPr>
        <w:t xml:space="preserve">annual basis. Measurement of </w:t>
      </w:r>
      <w:r w:rsidRPr="00C507B9">
        <w:rPr>
          <w:rFonts w:ascii="Arial" w:hAnsi="Arial" w:cs="Arial"/>
          <w:color w:val="FF0000"/>
          <w:sz w:val="24"/>
          <w:szCs w:val="24"/>
          <w:u w:val="single"/>
          <w:shd w:val="clear" w:color="auto" w:fill="FFFFFF"/>
        </w:rPr>
        <w:t>base</w:t>
      </w:r>
      <w:r>
        <w:rPr>
          <w:rFonts w:ascii="Arial" w:hAnsi="Arial" w:cs="Arial"/>
          <w:color w:val="FF0000"/>
          <w:sz w:val="24"/>
          <w:szCs w:val="24"/>
          <w:u w:val="single"/>
          <w:shd w:val="clear" w:color="auto" w:fill="FFFFFF"/>
        </w:rPr>
        <w:t xml:space="preserve"> </w:t>
      </w:r>
      <w:r w:rsidRPr="00C507B9">
        <w:rPr>
          <w:rFonts w:ascii="Arial" w:hAnsi="Arial" w:cs="Arial"/>
          <w:color w:val="FF0000"/>
          <w:sz w:val="24"/>
          <w:szCs w:val="24"/>
          <w:u w:val="single"/>
          <w:shd w:val="clear" w:color="auto" w:fill="FFFFFF"/>
        </w:rPr>
        <w:t>flow</w:t>
      </w:r>
      <w:r w:rsidRPr="00B12947">
        <w:rPr>
          <w:rFonts w:ascii="Arial" w:hAnsi="Arial" w:cs="Arial"/>
          <w:sz w:val="24"/>
          <w:szCs w:val="24"/>
          <w:shd w:val="clear" w:color="auto" w:fill="FFFFFF"/>
        </w:rPr>
        <w:t xml:space="preserve"> quality at below Prado Dam, rather than the quality of flows in Reach 2, has long been used to indicate the effects of recharge of Santa Ana River flows on Orange County groundwater. The efficacy of this approach was evaluated as part of the 2004 update of the TDS/nitrogen management plan in the Basin Plan. At that time,</w:t>
      </w:r>
      <w:r w:rsidRPr="00B12947">
        <w:rPr>
          <w:rFonts w:ascii="Arial" w:hAnsi="Arial" w:cs="Arial"/>
          <w:color w:val="FF0000"/>
          <w:sz w:val="24"/>
          <w:szCs w:val="24"/>
          <w:shd w:val="clear" w:color="auto" w:fill="FFFFFF"/>
        </w:rPr>
        <w:t xml:space="preserve"> </w:t>
      </w:r>
      <w:r w:rsidRPr="00B12947">
        <w:rPr>
          <w:rFonts w:ascii="Arial" w:hAnsi="Arial" w:cs="Arial"/>
          <w:sz w:val="24"/>
          <w:szCs w:val="24"/>
          <w:shd w:val="clear" w:color="auto" w:fill="FFFFFF"/>
        </w:rPr>
        <w:t xml:space="preserve">insufficient data were available to draw a direct correlation between the long-term TDS and nitrogen quality of River flows at Prado Dam and that of affected Orange County groundwater. However, the conclusion drawn was that reliance on the Reach 3 </w:t>
      </w:r>
      <w:r w:rsidRPr="008B5161">
        <w:rPr>
          <w:rFonts w:ascii="Arial" w:hAnsi="Arial" w:cs="Arial"/>
          <w:color w:val="FF0000"/>
          <w:sz w:val="24"/>
          <w:szCs w:val="24"/>
          <w:u w:val="single"/>
          <w:shd w:val="clear" w:color="auto" w:fill="FFFFFF"/>
        </w:rPr>
        <w:t>base</w:t>
      </w:r>
      <w:r>
        <w:rPr>
          <w:rFonts w:ascii="Arial" w:hAnsi="Arial" w:cs="Arial"/>
          <w:color w:val="FF0000"/>
          <w:sz w:val="24"/>
          <w:szCs w:val="24"/>
          <w:u w:val="single"/>
          <w:shd w:val="clear" w:color="auto" w:fill="FFFFFF"/>
        </w:rPr>
        <w:t xml:space="preserve"> </w:t>
      </w:r>
      <w:r w:rsidRPr="008B5161">
        <w:rPr>
          <w:rFonts w:ascii="Arial" w:hAnsi="Arial" w:cs="Arial"/>
          <w:color w:val="FF0000"/>
          <w:sz w:val="24"/>
          <w:szCs w:val="24"/>
          <w:u w:val="single"/>
          <w:shd w:val="clear" w:color="auto" w:fill="FFFFFF"/>
        </w:rPr>
        <w:t>flow</w:t>
      </w:r>
      <w:r w:rsidRPr="00B12947">
        <w:rPr>
          <w:rFonts w:ascii="Arial" w:hAnsi="Arial" w:cs="Arial"/>
          <w:sz w:val="24"/>
          <w:szCs w:val="24"/>
          <w:shd w:val="clear" w:color="auto" w:fill="FFFFFF"/>
        </w:rPr>
        <w:t xml:space="preserve"> objectives to protect Orange County groundwater, and the existing monitoring program designed to measure compliance, is adequate unless the Santa Ana Water Board elects to adopt a different approach if and when better data becomes available.</w:t>
      </w:r>
    </w:p>
    <w:p w14:paraId="59DFBD8F"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 xml:space="preserve">In addition </w:t>
      </w:r>
      <w:r w:rsidRPr="005451D6">
        <w:rPr>
          <w:rFonts w:ascii="Arial" w:hAnsi="Arial" w:cs="Arial"/>
          <w:sz w:val="24"/>
          <w:szCs w:val="24"/>
          <w:shd w:val="clear" w:color="auto" w:fill="FFFFFF"/>
        </w:rPr>
        <w:t xml:space="preserve">to </w:t>
      </w:r>
      <w:r w:rsidRPr="00C93EDD">
        <w:rPr>
          <w:rFonts w:ascii="Arial" w:hAnsi="Arial" w:cs="Arial"/>
          <w:strike/>
          <w:color w:val="FF0000"/>
          <w:sz w:val="24"/>
          <w:szCs w:val="24"/>
          <w:shd w:val="clear" w:color="auto" w:fill="FFFFFF"/>
        </w:rPr>
        <w:t>this baseflow sampling program and</w:t>
      </w:r>
      <w:r w:rsidRPr="00C93EDD">
        <w:rPr>
          <w:rFonts w:ascii="Arial" w:hAnsi="Arial" w:cs="Arial"/>
          <w:color w:val="FF0000"/>
          <w:sz w:val="24"/>
          <w:szCs w:val="24"/>
          <w:shd w:val="clear" w:color="auto" w:fill="FFFFFF"/>
        </w:rPr>
        <w:t xml:space="preserve"> </w:t>
      </w:r>
      <w:r w:rsidRPr="00B12947">
        <w:rPr>
          <w:rFonts w:ascii="Arial" w:hAnsi="Arial" w:cs="Arial"/>
          <w:sz w:val="24"/>
          <w:szCs w:val="24"/>
          <w:shd w:val="clear" w:color="auto" w:fill="FFFFFF"/>
        </w:rPr>
        <w:t xml:space="preserve">the surface water monitoring commitments associated with certain agencies' "maximum benefit" programs, the comprehensive </w:t>
      </w:r>
      <w:r>
        <w:rPr>
          <w:rFonts w:ascii="Arial" w:hAnsi="Arial" w:cs="Arial"/>
          <w:color w:val="FF0000"/>
          <w:sz w:val="24"/>
          <w:szCs w:val="24"/>
          <w:u w:val="single"/>
          <w:shd w:val="clear" w:color="auto" w:fill="FFFFFF"/>
        </w:rPr>
        <w:t xml:space="preserve">Surface Water </w:t>
      </w:r>
      <w:r w:rsidRPr="00144F56">
        <w:rPr>
          <w:rFonts w:ascii="Arial" w:hAnsi="Arial" w:cs="Arial"/>
          <w:strike/>
          <w:color w:val="FF0000"/>
          <w:sz w:val="24"/>
          <w:szCs w:val="24"/>
          <w:shd w:val="clear" w:color="auto" w:fill="FFFFFF"/>
        </w:rPr>
        <w:t>m</w:t>
      </w:r>
      <w:r w:rsidRPr="00144F56">
        <w:rPr>
          <w:rFonts w:ascii="Arial" w:hAnsi="Arial" w:cs="Arial"/>
          <w:color w:val="FF0000"/>
          <w:sz w:val="24"/>
          <w:szCs w:val="24"/>
          <w:u w:val="single"/>
          <w:shd w:val="clear" w:color="auto" w:fill="FFFFFF"/>
        </w:rPr>
        <w:t>M</w:t>
      </w:r>
      <w:r w:rsidRPr="00B12947">
        <w:rPr>
          <w:rFonts w:ascii="Arial" w:hAnsi="Arial" w:cs="Arial"/>
          <w:sz w:val="24"/>
          <w:szCs w:val="24"/>
          <w:shd w:val="clear" w:color="auto" w:fill="FFFFFF"/>
        </w:rPr>
        <w:t xml:space="preserve">onitoring </w:t>
      </w:r>
      <w:r>
        <w:rPr>
          <w:rFonts w:ascii="Arial" w:hAnsi="Arial" w:cs="Arial"/>
          <w:color w:val="FF0000"/>
          <w:sz w:val="24"/>
          <w:szCs w:val="24"/>
          <w:u w:val="single"/>
          <w:shd w:val="clear" w:color="auto" w:fill="FFFFFF"/>
        </w:rPr>
        <w:t>P</w:t>
      </w:r>
      <w:r w:rsidRPr="00144F56">
        <w:rPr>
          <w:rFonts w:ascii="Arial" w:hAnsi="Arial" w:cs="Arial"/>
          <w:strike/>
          <w:color w:val="FF0000"/>
          <w:sz w:val="24"/>
          <w:szCs w:val="24"/>
          <w:shd w:val="clear" w:color="auto" w:fill="FFFFFF"/>
        </w:rPr>
        <w:t>p</w:t>
      </w:r>
      <w:r w:rsidRPr="00144F56">
        <w:rPr>
          <w:rFonts w:ascii="Arial" w:hAnsi="Arial" w:cs="Arial"/>
          <w:strike/>
          <w:sz w:val="24"/>
          <w:szCs w:val="24"/>
          <w:shd w:val="clear" w:color="auto" w:fill="FFFFFF"/>
        </w:rPr>
        <w:t>r</w:t>
      </w:r>
      <w:r w:rsidRPr="00B12947">
        <w:rPr>
          <w:rFonts w:ascii="Arial" w:hAnsi="Arial" w:cs="Arial"/>
          <w:sz w:val="24"/>
          <w:szCs w:val="24"/>
          <w:shd w:val="clear" w:color="auto" w:fill="FFFFFF"/>
        </w:rPr>
        <w:t>ogram implemented by the Task Force members, and other agencies as appropriate, includes an evaluation of compliance with the TDS and nitrogen objectives for Reaches 2, 3, 4 and 5 of the Santa Ana River. Compliance with these objectives is determined by evaluation of data collected by the Santa Ana Water Board staff</w:t>
      </w:r>
      <w:r>
        <w:rPr>
          <w:rFonts w:ascii="Arial" w:hAnsi="Arial" w:cs="Arial"/>
          <w:sz w:val="24"/>
          <w:szCs w:val="24"/>
          <w:shd w:val="clear" w:color="auto" w:fill="FFFFFF"/>
        </w:rPr>
        <w:t xml:space="preserve"> </w:t>
      </w:r>
      <w:r>
        <w:rPr>
          <w:rFonts w:ascii="Arial" w:hAnsi="Arial" w:cs="Arial"/>
          <w:color w:val="FF0000"/>
          <w:sz w:val="24"/>
          <w:szCs w:val="24"/>
          <w:u w:val="single"/>
          <w:shd w:val="clear" w:color="auto" w:fill="FFFFFF"/>
        </w:rPr>
        <w:t>(when available)</w:t>
      </w:r>
      <w:r w:rsidRPr="00B12947">
        <w:rPr>
          <w:rFonts w:ascii="Arial" w:hAnsi="Arial" w:cs="Arial"/>
          <w:sz w:val="24"/>
          <w:szCs w:val="24"/>
          <w:shd w:val="clear" w:color="auto" w:fill="FFFFFF"/>
        </w:rPr>
        <w:t>, Santa Ana River Watermaster, Orange County Water District, the United States Geological Survey, and others.</w:t>
      </w:r>
    </w:p>
    <w:p w14:paraId="777800F8" w14:textId="77777777" w:rsidR="000D2AE6" w:rsidRPr="00B12947" w:rsidRDefault="000D2AE6" w:rsidP="000D2AE6">
      <w:pPr>
        <w:ind w:left="720"/>
        <w:rPr>
          <w:rFonts w:ascii="Arial" w:hAnsi="Arial" w:cs="Arial"/>
          <w:sz w:val="24"/>
          <w:szCs w:val="24"/>
        </w:rPr>
      </w:pPr>
    </w:p>
    <w:p w14:paraId="51CA2B1F"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Surface water monitoring program requirements for TDS and nitrogen are as follows:</w:t>
      </w:r>
    </w:p>
    <w:p w14:paraId="53E51602" w14:textId="77777777" w:rsidR="000D2AE6" w:rsidRPr="00B12947" w:rsidRDefault="000D2AE6" w:rsidP="000D2AE6">
      <w:pPr>
        <w:ind w:left="720"/>
        <w:rPr>
          <w:rFonts w:ascii="Arial" w:hAnsi="Arial" w:cs="Arial"/>
          <w:sz w:val="24"/>
          <w:szCs w:val="24"/>
          <w:shd w:val="clear" w:color="auto" w:fill="FFFFFF"/>
        </w:rPr>
      </w:pPr>
    </w:p>
    <w:p w14:paraId="168A2B16" w14:textId="2B50779A" w:rsidR="000D2AE6" w:rsidRPr="00B12947" w:rsidRDefault="000D2AE6" w:rsidP="000D2AE6">
      <w:pPr>
        <w:pStyle w:val="ListParagraph"/>
        <w:numPr>
          <w:ilvl w:val="0"/>
          <w:numId w:val="3"/>
        </w:numPr>
        <w:rPr>
          <w:rFonts w:ascii="Arial" w:eastAsiaTheme="minorEastAsia" w:hAnsi="Arial" w:cs="Arial"/>
          <w:color w:val="000000" w:themeColor="text1"/>
          <w:shd w:val="clear" w:color="auto" w:fill="FFFFFF"/>
        </w:rPr>
      </w:pPr>
      <w:r w:rsidRPr="00B12947">
        <w:rPr>
          <w:rFonts w:ascii="Arial" w:hAnsi="Arial" w:cs="Arial"/>
          <w:shd w:val="clear" w:color="auto" w:fill="FFFFFF"/>
        </w:rPr>
        <w:t>No later than August 1, 2022</w:t>
      </w:r>
      <w:r w:rsidR="00C03220">
        <w:rPr>
          <w:rFonts w:ascii="Arial" w:hAnsi="Arial" w:cs="Arial"/>
          <w:shd w:val="clear" w:color="auto" w:fill="FFFFFF"/>
        </w:rPr>
        <w:t xml:space="preserve"> </w:t>
      </w:r>
      <w:r w:rsidR="00C03220" w:rsidRPr="00C03220">
        <w:rPr>
          <w:rFonts w:ascii="Arial" w:hAnsi="Arial" w:cs="Arial"/>
          <w:color w:val="EE0000"/>
          <w:u w:val="single"/>
          <w:shd w:val="clear" w:color="auto" w:fill="FFFFFF"/>
        </w:rPr>
        <w:t>or upon the effective date of this provision, whichever is later</w:t>
      </w:r>
      <w:r w:rsidRPr="00B12947">
        <w:rPr>
          <w:rFonts w:ascii="Arial" w:hAnsi="Arial" w:cs="Arial"/>
          <w:shd w:val="clear" w:color="auto" w:fill="FFFFFF"/>
        </w:rPr>
        <w:t>, Orange County Water District, Inland Empire Utilities Agency, Chino Basin Watermaster, City of Riverside, City of Corona, Elsinore Valley Municipal Water District, Eastern Municipal Water District,</w:t>
      </w:r>
      <w:r w:rsidRPr="00B12947" w:rsidDel="00B55494">
        <w:rPr>
          <w:rFonts w:ascii="Arial" w:hAnsi="Arial" w:cs="Arial"/>
          <w:shd w:val="clear" w:color="auto" w:fill="FFFFFF"/>
        </w:rPr>
        <w:t xml:space="preserve"> </w:t>
      </w:r>
      <w:r w:rsidRPr="00B12947">
        <w:rPr>
          <w:rFonts w:ascii="Arial" w:hAnsi="Arial" w:cs="Arial"/>
          <w:shd w:val="clear" w:color="auto" w:fill="FFFFFF"/>
        </w:rPr>
        <w:t xml:space="preserve"> City of Colton, City of San Bernardino Municipal Water Department, </w:t>
      </w:r>
      <w:r w:rsidRPr="00B12947">
        <w:rPr>
          <w:rFonts w:ascii="Arial" w:hAnsi="Arial" w:cs="Arial"/>
          <w:color w:val="auto"/>
          <w:shd w:val="clear" w:color="auto" w:fill="FFFFFF"/>
        </w:rPr>
        <w:t>Colton/San Bernardino Regional Tertiary Treatment &amp; Wastewater Reclamation Authority</w:t>
      </w:r>
      <w:r w:rsidRPr="00B12947">
        <w:rPr>
          <w:rFonts w:ascii="Arial" w:hAnsi="Arial" w:cs="Arial"/>
          <w:shd w:val="clear" w:color="auto" w:fill="FFFFFF"/>
        </w:rPr>
        <w:t xml:space="preserve">, Jurupa Community Services District, Western Riverside County Regional Wastewater </w:t>
      </w:r>
      <w:r w:rsidRPr="00B12947">
        <w:rPr>
          <w:rFonts w:ascii="Arial" w:hAnsi="Arial" w:cs="Arial"/>
          <w:shd w:val="clear" w:color="auto" w:fill="FFFFFF"/>
        </w:rPr>
        <w:lastRenderedPageBreak/>
        <w:t xml:space="preserve">Authority, </w:t>
      </w:r>
      <w:r w:rsidRPr="00B12947">
        <w:rPr>
          <w:rFonts w:ascii="Arial" w:hAnsi="Arial" w:cs="Arial"/>
          <w:color w:val="auto"/>
          <w:shd w:val="clear" w:color="auto" w:fill="FFFFFF"/>
        </w:rPr>
        <w:t xml:space="preserve">Temescal Valley </w:t>
      </w:r>
      <w:r w:rsidRPr="00B12947">
        <w:rPr>
          <w:rFonts w:ascii="Arial" w:hAnsi="Arial" w:cs="Arial"/>
          <w:shd w:val="clear" w:color="auto" w:fill="FFFFFF"/>
        </w:rPr>
        <w:t xml:space="preserve">Water District, Yucaipa Valley Water District, City of Beaumont, </w:t>
      </w:r>
      <w:r w:rsidRPr="00B12947">
        <w:rPr>
          <w:rFonts w:ascii="Arial" w:hAnsi="Arial" w:cs="Arial"/>
          <w:color w:val="auto"/>
          <w:shd w:val="clear" w:color="auto" w:fill="FFFFFF"/>
        </w:rPr>
        <w:t>City of Banning, Beaumont Cherry Valley Water District, San Gorgonio Pass Water Agency,</w:t>
      </w:r>
      <w:r w:rsidRPr="00B12947">
        <w:rPr>
          <w:rFonts w:ascii="Arial" w:hAnsi="Arial" w:cs="Arial"/>
          <w:shd w:val="clear" w:color="auto" w:fill="FFFFFF"/>
        </w:rPr>
        <w:t xml:space="preserve"> and the City of Rialto shall submit to the </w:t>
      </w:r>
      <w:r w:rsidRPr="00B12947">
        <w:rPr>
          <w:rStyle w:val="MSGENFONTSTYLENAMETEMPLATEROLEMSGENFONTSTYLENAMEBYROLETEXT"/>
          <w:color w:val="auto"/>
        </w:rPr>
        <w:t>Santa Ana Water Board</w:t>
      </w:r>
      <w:r w:rsidRPr="00B12947">
        <w:rPr>
          <w:rFonts w:ascii="Arial" w:hAnsi="Arial" w:cs="Arial"/>
          <w:shd w:val="clear" w:color="auto" w:fill="FFFFFF"/>
        </w:rPr>
        <w:t xml:space="preserve"> for approval, </w:t>
      </w:r>
      <w:r w:rsidRPr="00B12947">
        <w:rPr>
          <w:rFonts w:ascii="Arial" w:hAnsi="Arial" w:cs="Arial"/>
          <w:color w:val="auto"/>
          <w:shd w:val="clear" w:color="auto" w:fill="FFFFFF"/>
        </w:rPr>
        <w:t xml:space="preserve">an updated </w:t>
      </w:r>
      <w:r w:rsidRPr="00B12947">
        <w:rPr>
          <w:rFonts w:ascii="Arial" w:hAnsi="Arial" w:cs="Arial"/>
          <w:shd w:val="clear" w:color="auto" w:fill="FFFFFF"/>
        </w:rPr>
        <w:t>surface water TDS and nitrogen monitoring program that will provide an evaluation of compliance with the TDS and nitrogen objectives for Reaches 2, 3, 4 and 5 of the Santa Ana River.</w:t>
      </w:r>
      <w:r w:rsidRPr="00B12947" w:rsidDel="00AD14F6">
        <w:rPr>
          <w:rFonts w:ascii="Arial" w:hAnsi="Arial" w:cs="Arial"/>
          <w:shd w:val="clear" w:color="auto" w:fill="FFFFFF"/>
        </w:rPr>
        <w:t xml:space="preserve"> </w:t>
      </w:r>
    </w:p>
    <w:p w14:paraId="4DA3B519" w14:textId="77777777" w:rsidR="000D2AE6" w:rsidRPr="00B12947" w:rsidRDefault="000D2AE6" w:rsidP="000D2AE6">
      <w:pPr>
        <w:rPr>
          <w:rFonts w:ascii="Arial" w:hAnsi="Arial" w:cs="Arial"/>
          <w:sz w:val="24"/>
          <w:szCs w:val="24"/>
        </w:rPr>
      </w:pPr>
    </w:p>
    <w:p w14:paraId="1C674C36" w14:textId="3AB2EDBE" w:rsidR="000D2AE6" w:rsidRPr="00B12947" w:rsidRDefault="000D2AE6" w:rsidP="000D2AE6">
      <w:pPr>
        <w:ind w:left="1440"/>
        <w:rPr>
          <w:rFonts w:ascii="Arial" w:hAnsi="Arial" w:cs="Arial"/>
          <w:sz w:val="24"/>
          <w:szCs w:val="24"/>
          <w:shd w:val="clear" w:color="auto" w:fill="FFFFFF"/>
        </w:rPr>
      </w:pPr>
      <w:r w:rsidRPr="00B12947">
        <w:rPr>
          <w:rFonts w:ascii="Arial" w:hAnsi="Arial" w:cs="Arial"/>
          <w:sz w:val="24"/>
          <w:szCs w:val="24"/>
          <w:shd w:val="clear" w:color="auto" w:fill="FFFFFF"/>
        </w:rPr>
        <w:t>In lieu of this coordinated monitoring plan, one or more of the parties identified in the preceding paragraph may submit an individual or group monitoring plan. Any such individual or group monitoring plan shall also be submitted no later than August 1, 2022</w:t>
      </w:r>
      <w:r w:rsidR="00C03220">
        <w:rPr>
          <w:rFonts w:ascii="Arial" w:hAnsi="Arial" w:cs="Arial"/>
          <w:sz w:val="24"/>
          <w:szCs w:val="24"/>
          <w:shd w:val="clear" w:color="auto" w:fill="FFFFFF"/>
        </w:rPr>
        <w:t xml:space="preserve"> </w:t>
      </w:r>
      <w:r w:rsidR="00C03220" w:rsidRPr="00C03220">
        <w:rPr>
          <w:rFonts w:ascii="Arial" w:hAnsi="Arial" w:cs="Arial"/>
          <w:color w:val="EE0000"/>
          <w:sz w:val="24"/>
          <w:szCs w:val="24"/>
          <w:u w:val="single"/>
          <w:shd w:val="clear" w:color="auto" w:fill="FFFFFF"/>
        </w:rPr>
        <w:t>or upon the effective date of this provision, whichever is later</w:t>
      </w:r>
      <w:r w:rsidRPr="00B12947">
        <w:rPr>
          <w:rFonts w:ascii="Arial" w:hAnsi="Arial" w:cs="Arial"/>
          <w:sz w:val="24"/>
          <w:szCs w:val="24"/>
          <w:shd w:val="clear" w:color="auto" w:fill="FFFFFF"/>
        </w:rPr>
        <w:t xml:space="preserve">.  </w:t>
      </w:r>
    </w:p>
    <w:p w14:paraId="41E37C13" w14:textId="77777777" w:rsidR="000D2AE6" w:rsidRPr="00B12947" w:rsidRDefault="000D2AE6" w:rsidP="000D2AE6">
      <w:pPr>
        <w:rPr>
          <w:rFonts w:ascii="Arial" w:hAnsi="Arial" w:cs="Arial"/>
          <w:sz w:val="24"/>
          <w:szCs w:val="24"/>
        </w:rPr>
      </w:pPr>
    </w:p>
    <w:p w14:paraId="4F1BB12E" w14:textId="77777777" w:rsidR="000D2AE6" w:rsidRPr="00B12947" w:rsidRDefault="000D2AE6" w:rsidP="000D2AE6">
      <w:pPr>
        <w:pStyle w:val="ListParagraph"/>
        <w:numPr>
          <w:ilvl w:val="0"/>
          <w:numId w:val="3"/>
        </w:numPr>
        <w:rPr>
          <w:rFonts w:ascii="Arial" w:hAnsi="Arial" w:cs="Arial"/>
          <w:shd w:val="clear" w:color="auto" w:fill="FFFFFF"/>
        </w:rPr>
      </w:pPr>
      <w:r w:rsidRPr="00B12947">
        <w:rPr>
          <w:rFonts w:ascii="Arial" w:hAnsi="Arial" w:cs="Arial"/>
          <w:shd w:val="clear" w:color="auto" w:fill="FFFFFF"/>
        </w:rPr>
        <w:t>By August 1</w:t>
      </w:r>
      <w:r w:rsidRPr="00B12947">
        <w:rPr>
          <w:rFonts w:ascii="Arial" w:hAnsi="Arial" w:cs="Arial"/>
          <w:shd w:val="clear" w:color="auto" w:fill="FFFFFF"/>
          <w:vertAlign w:val="superscript"/>
        </w:rPr>
        <w:t>st</w:t>
      </w:r>
      <w:r w:rsidRPr="00B12947">
        <w:rPr>
          <w:rFonts w:ascii="Arial" w:hAnsi="Arial" w:cs="Arial"/>
          <w:shd w:val="clear" w:color="auto" w:fill="FFFFFF"/>
        </w:rPr>
        <w:t xml:space="preserve"> of each year, the Orange County Water District, Inland Empire Utilities Agency, City of Riverside, City of Corona, Elsinore Valley Municipal Water District, Eastern Municipal Water District, </w:t>
      </w:r>
      <w:r w:rsidRPr="00B12947">
        <w:rPr>
          <w:rFonts w:ascii="Arial" w:hAnsi="Arial" w:cs="Arial"/>
          <w:color w:val="auto"/>
          <w:shd w:val="clear" w:color="auto" w:fill="FFFFFF"/>
        </w:rPr>
        <w:t xml:space="preserve">Temescal Valley </w:t>
      </w:r>
      <w:r w:rsidRPr="00B12947">
        <w:rPr>
          <w:rFonts w:ascii="Arial" w:hAnsi="Arial" w:cs="Arial"/>
          <w:shd w:val="clear" w:color="auto" w:fill="FFFFFF"/>
        </w:rPr>
        <w:t xml:space="preserve">Water District, City of Colton, City of San Bernardino Municipal Water Department, </w:t>
      </w:r>
      <w:bookmarkStart w:id="12" w:name="_Hlk66976162"/>
      <w:r w:rsidRPr="00B12947">
        <w:rPr>
          <w:rFonts w:ascii="Arial" w:hAnsi="Arial" w:cs="Arial"/>
          <w:color w:val="auto"/>
          <w:shd w:val="clear" w:color="auto" w:fill="FFFFFF"/>
        </w:rPr>
        <w:t xml:space="preserve">Colton/San Bernardino Regional Tertiary Treatment &amp; Wastewater Reclamation Authority, </w:t>
      </w:r>
      <w:bookmarkEnd w:id="12"/>
      <w:r w:rsidRPr="00B12947">
        <w:rPr>
          <w:rFonts w:ascii="Arial" w:hAnsi="Arial" w:cs="Arial"/>
          <w:color w:val="auto"/>
          <w:shd w:val="clear" w:color="auto" w:fill="FFFFFF"/>
        </w:rPr>
        <w:t>Jurupa Community Services District, Western Riverside County Regional Wastewater Authority, Yucaipa Valley Water District, City of Beaumont, City of Banning, Beaumont Cherry Valley Water District, San Gorgonio Pass Water Agency, Chino Basin Watermaster, and the City of Rialto, shall submit an annual report of surface water quality for the stream segments identified above. Data evaluated shall include that collected by the Santa Ana Water Board staff</w:t>
      </w:r>
      <w:r>
        <w:rPr>
          <w:rFonts w:ascii="Arial" w:hAnsi="Arial" w:cs="Arial"/>
          <w:color w:val="auto"/>
          <w:shd w:val="clear" w:color="auto" w:fill="FFFFFF"/>
        </w:rPr>
        <w:t xml:space="preserve"> </w:t>
      </w:r>
      <w:r>
        <w:rPr>
          <w:rFonts w:ascii="Arial" w:hAnsi="Arial" w:cs="Arial"/>
          <w:color w:val="FF0000"/>
          <w:u w:val="single"/>
          <w:shd w:val="clear" w:color="auto" w:fill="FFFFFF"/>
        </w:rPr>
        <w:t>(when available)</w:t>
      </w:r>
      <w:r w:rsidRPr="00B12947">
        <w:rPr>
          <w:rFonts w:ascii="Arial" w:hAnsi="Arial" w:cs="Arial"/>
          <w:color w:val="auto"/>
          <w:shd w:val="clear" w:color="auto" w:fill="FFFFFF"/>
        </w:rPr>
        <w:t xml:space="preserve">, </w:t>
      </w:r>
      <w:r w:rsidRPr="00B12947">
        <w:rPr>
          <w:rFonts w:ascii="Arial" w:hAnsi="Arial" w:cs="Arial"/>
          <w:shd w:val="clear" w:color="auto" w:fill="FFFFFF"/>
        </w:rPr>
        <w:t>Santa Ana River Watermaster, Orange County Water District, and the US Geologic Survey, at a minimum.</w:t>
      </w:r>
    </w:p>
    <w:p w14:paraId="7469081A" w14:textId="77777777" w:rsidR="000D2AE6" w:rsidRPr="00B12947" w:rsidRDefault="000D2AE6" w:rsidP="000D2AE6">
      <w:pPr>
        <w:rPr>
          <w:rFonts w:ascii="Arial" w:hAnsi="Arial" w:cs="Arial"/>
          <w:sz w:val="24"/>
          <w:szCs w:val="24"/>
          <w:shd w:val="clear" w:color="auto" w:fill="FFFFFF"/>
        </w:rPr>
      </w:pPr>
    </w:p>
    <w:p w14:paraId="7C68B7D7" w14:textId="77777777" w:rsidR="000D2AE6" w:rsidRPr="00B12947" w:rsidRDefault="000D2AE6" w:rsidP="000D2AE6">
      <w:pPr>
        <w:ind w:left="1440"/>
        <w:rPr>
          <w:rFonts w:ascii="Arial" w:hAnsi="Arial" w:cs="Arial"/>
          <w:sz w:val="24"/>
          <w:szCs w:val="24"/>
          <w:shd w:val="clear" w:color="auto" w:fill="FFFFFF"/>
        </w:rPr>
      </w:pPr>
      <w:r w:rsidRPr="00B12947">
        <w:rPr>
          <w:rFonts w:ascii="Arial" w:hAnsi="Arial" w:cs="Arial"/>
          <w:sz w:val="24"/>
          <w:szCs w:val="24"/>
          <w:shd w:val="clear" w:color="auto" w:fill="FFFFFF"/>
        </w:rPr>
        <w:t>In lieu of this coordinated annual report, one or more of the parties identified in the preceding paragraph may submit an individual or group annual report. Any such individual or group report shall also be submitted by August 1</w:t>
      </w:r>
      <w:r w:rsidRPr="00B12947">
        <w:rPr>
          <w:rFonts w:ascii="Arial" w:hAnsi="Arial" w:cs="Arial"/>
          <w:sz w:val="24"/>
          <w:szCs w:val="24"/>
          <w:shd w:val="clear" w:color="auto" w:fill="FFFFFF"/>
          <w:vertAlign w:val="superscript"/>
        </w:rPr>
        <w:t>st</w:t>
      </w:r>
      <w:r w:rsidRPr="00B12947">
        <w:rPr>
          <w:rFonts w:ascii="Arial" w:hAnsi="Arial" w:cs="Arial"/>
          <w:sz w:val="24"/>
          <w:szCs w:val="24"/>
          <w:shd w:val="clear" w:color="auto" w:fill="FFFFFF"/>
        </w:rPr>
        <w:t xml:space="preserve"> of each year.</w:t>
      </w:r>
    </w:p>
    <w:p w14:paraId="5861B09C" w14:textId="77777777" w:rsidR="000D2AE6" w:rsidRPr="00B12947" w:rsidRDefault="000D2AE6" w:rsidP="000D2AE6">
      <w:pPr>
        <w:ind w:left="720"/>
        <w:rPr>
          <w:rFonts w:ascii="Arial" w:hAnsi="Arial" w:cs="Arial"/>
          <w:sz w:val="24"/>
          <w:szCs w:val="24"/>
        </w:rPr>
      </w:pPr>
    </w:p>
    <w:p w14:paraId="36C1341A" w14:textId="77777777" w:rsidR="000D2AE6" w:rsidRPr="00B12947" w:rsidRDefault="000D2AE6" w:rsidP="000D2AE6">
      <w:pPr>
        <w:ind w:left="1440"/>
        <w:rPr>
          <w:rFonts w:ascii="Arial" w:hAnsi="Arial" w:cs="Arial"/>
          <w:sz w:val="24"/>
          <w:szCs w:val="24"/>
          <w:shd w:val="clear" w:color="auto" w:fill="FFFFFF"/>
        </w:rPr>
      </w:pPr>
      <w:r w:rsidRPr="00B12947">
        <w:rPr>
          <w:rFonts w:ascii="Arial" w:hAnsi="Arial" w:cs="Arial"/>
          <w:sz w:val="24"/>
          <w:szCs w:val="24"/>
          <w:shd w:val="clear" w:color="auto" w:fill="FFFFFF"/>
        </w:rPr>
        <w:t xml:space="preserve">Additional surface water monitoring programs may be specified by the </w:t>
      </w:r>
      <w:r w:rsidRPr="00B12947">
        <w:rPr>
          <w:rStyle w:val="MSGENFONTSTYLENAMETEMPLATEROLEMSGENFONTSTYLENAMEBYROLETEXT"/>
          <w:sz w:val="24"/>
          <w:szCs w:val="24"/>
        </w:rPr>
        <w:t>Santa Ana Water Board</w:t>
      </w:r>
      <w:r w:rsidRPr="00B12947">
        <w:rPr>
          <w:rFonts w:ascii="Arial" w:hAnsi="Arial" w:cs="Arial"/>
          <w:sz w:val="24"/>
          <w:szCs w:val="24"/>
        </w:rPr>
        <w:t xml:space="preserve"> </w:t>
      </w:r>
      <w:r w:rsidRPr="00B12947">
        <w:rPr>
          <w:rFonts w:ascii="Arial" w:hAnsi="Arial" w:cs="Arial"/>
          <w:sz w:val="24"/>
          <w:szCs w:val="24"/>
          <w:shd w:val="clear" w:color="auto" w:fill="FFFFFF"/>
        </w:rPr>
        <w:t xml:space="preserve">depending upon watershed conditions, waste discharge specifications and/or any special studies related to TDS and nitrogen.  In addition, the Executive Officer may require other dischargers to comply with the monitoring and reporting obligations described above </w:t>
      </w:r>
      <w:r w:rsidRPr="00B12947">
        <w:rPr>
          <w:rFonts w:ascii="Arial" w:hAnsi="Arial" w:cs="Arial"/>
          <w:sz w:val="24"/>
          <w:szCs w:val="24"/>
          <w:shd w:val="clear" w:color="auto" w:fill="FFFFFF"/>
        </w:rPr>
        <w:lastRenderedPageBreak/>
        <w:t>by issuing an order pursuant to Section 13267 of the California Water Code.</w:t>
      </w:r>
    </w:p>
    <w:p w14:paraId="2CF8A4B6" w14:textId="77777777" w:rsidR="000D2AE6" w:rsidRPr="00B12947" w:rsidRDefault="000D2AE6" w:rsidP="000D2AE6">
      <w:pPr>
        <w:rPr>
          <w:rFonts w:ascii="Arial" w:hAnsi="Arial" w:cs="Arial"/>
          <w:sz w:val="24"/>
          <w:szCs w:val="24"/>
        </w:rPr>
      </w:pPr>
    </w:p>
    <w:p w14:paraId="59D396BC" w14:textId="77777777" w:rsidR="000D2AE6" w:rsidRPr="00B12947" w:rsidRDefault="000D2AE6" w:rsidP="000D2AE6">
      <w:pPr>
        <w:ind w:left="720"/>
        <w:rPr>
          <w:rFonts w:ascii="Arial" w:hAnsi="Arial" w:cs="Arial"/>
          <w:b/>
          <w:sz w:val="24"/>
          <w:szCs w:val="24"/>
          <w:shd w:val="clear" w:color="auto" w:fill="FFFFFF"/>
        </w:rPr>
      </w:pPr>
      <w:r w:rsidRPr="00B12947">
        <w:rPr>
          <w:rFonts w:ascii="Arial" w:hAnsi="Arial" w:cs="Arial"/>
          <w:b/>
          <w:sz w:val="24"/>
          <w:szCs w:val="24"/>
          <w:shd w:val="clear" w:color="auto" w:fill="FFFFFF"/>
        </w:rPr>
        <w:t>B. Groundwater Monitoring Program for TDS and Nitrogen</w:t>
      </w:r>
    </w:p>
    <w:p w14:paraId="254A821D" w14:textId="77777777" w:rsidR="000D2AE6" w:rsidRPr="00B12947" w:rsidRDefault="000D2AE6" w:rsidP="000D2AE6">
      <w:pPr>
        <w:ind w:left="720"/>
        <w:rPr>
          <w:rFonts w:ascii="Arial" w:hAnsi="Arial" w:cs="Arial"/>
          <w:sz w:val="24"/>
          <w:szCs w:val="24"/>
        </w:rPr>
      </w:pPr>
    </w:p>
    <w:p w14:paraId="366E67E1"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 xml:space="preserve">Implementation of a watershed-wide TDS/nitrogen groundwater monitoring program is necessary to assess current water quality, to determine whether TDS and nitrate- nitrogen water quality objectives for management zones are being met or exceeded, and to update assimilative capacity findings. Groundwater monitoring is also needed to fill data gaps for those management zones with insufficient data to calculate TDS and nitrate-nitrogen historical quality and current quality. Finally, groundwater monitoring is needed to assess the effects of POTW discharges to surface waters on affected groundwater management zones. </w:t>
      </w:r>
    </w:p>
    <w:p w14:paraId="4493F84E" w14:textId="77777777" w:rsidR="000D2AE6" w:rsidRPr="00B12947" w:rsidRDefault="000D2AE6" w:rsidP="000D2AE6">
      <w:pPr>
        <w:ind w:left="720"/>
        <w:rPr>
          <w:rFonts w:ascii="Arial" w:hAnsi="Arial" w:cs="Arial"/>
          <w:sz w:val="24"/>
          <w:szCs w:val="24"/>
          <w:shd w:val="clear" w:color="auto" w:fill="FFFFFF"/>
        </w:rPr>
      </w:pPr>
      <w:r w:rsidRPr="00B12947">
        <w:rPr>
          <w:rFonts w:ascii="Arial" w:hAnsi="Arial" w:cs="Arial"/>
          <w:sz w:val="24"/>
          <w:szCs w:val="24"/>
          <w:shd w:val="clear" w:color="auto" w:fill="FFFFFF"/>
        </w:rPr>
        <w:t>Groundwater monitoring requirements for TDS and nitrogen are as follows:</w:t>
      </w:r>
    </w:p>
    <w:p w14:paraId="7BA9B2CE" w14:textId="08BD7BAD" w:rsidR="000D2AE6" w:rsidRPr="00B12947" w:rsidRDefault="000D2AE6" w:rsidP="000D2AE6">
      <w:pPr>
        <w:shd w:val="clear" w:color="auto" w:fill="FFFFFF" w:themeFill="background1"/>
        <w:spacing w:after="240" w:line="274" w:lineRule="exact"/>
        <w:ind w:left="1440"/>
        <w:rPr>
          <w:rFonts w:ascii="Arial" w:hAnsi="Arial" w:cs="Arial"/>
          <w:sz w:val="24"/>
          <w:szCs w:val="24"/>
        </w:rPr>
      </w:pPr>
      <w:r w:rsidRPr="00B12947">
        <w:rPr>
          <w:rFonts w:ascii="Arial" w:hAnsi="Arial" w:cs="Arial"/>
          <w:sz w:val="24"/>
          <w:szCs w:val="24"/>
          <w:shd w:val="clear" w:color="auto" w:fill="FFFFFF"/>
        </w:rPr>
        <w:t>No later than August 1, 2022,</w:t>
      </w:r>
      <w:r w:rsidR="00C03220">
        <w:rPr>
          <w:rFonts w:ascii="Arial" w:hAnsi="Arial" w:cs="Arial"/>
          <w:sz w:val="24"/>
          <w:szCs w:val="24"/>
          <w:shd w:val="clear" w:color="auto" w:fill="FFFFFF"/>
        </w:rPr>
        <w:t xml:space="preserve"> </w:t>
      </w:r>
      <w:r w:rsidR="00C03220" w:rsidRPr="00C03220">
        <w:rPr>
          <w:rFonts w:ascii="Arial" w:hAnsi="Arial" w:cs="Arial"/>
          <w:color w:val="EE0000"/>
          <w:sz w:val="24"/>
          <w:szCs w:val="24"/>
          <w:u w:val="single"/>
          <w:shd w:val="clear" w:color="auto" w:fill="FFFFFF"/>
        </w:rPr>
        <w:t>or upon the effective date of this provision, whichever is later,</w:t>
      </w:r>
      <w:r w:rsidRPr="00B12947">
        <w:rPr>
          <w:rFonts w:ascii="Arial" w:hAnsi="Arial" w:cs="Arial"/>
          <w:sz w:val="24"/>
          <w:szCs w:val="24"/>
          <w:shd w:val="clear" w:color="auto" w:fill="FFFFFF"/>
        </w:rPr>
        <w:t xml:space="preserve"> Orange County Water District, Irvine Ranch Water District, Inland Empire Utilities Agency, Chino Basin Watermaster, City of Riverside, City of Corona, Elsinore Valley Municipal Water District, Eastern Municipal Water District, City of Colton, City of San Bernardino Municipal Water Department, Colton/San Bernardino Regional Tertiary Treatment &amp; Wastewater Reclamation Authority, City of Redlands, Jurupa Community Services District, Western Riverside County Regional Wastewater Authority, Temescal Valley Water District, Yucaipa Valley Water District, City of Beaumont, San Gorgonio Pass Water Agency, City of Banning, Beaumont Cherry Valley Water District and the City of Rialto shall submit to the </w:t>
      </w:r>
      <w:r w:rsidRPr="00B12947">
        <w:rPr>
          <w:rStyle w:val="MSGENFONTSTYLENAMETEMPLATEROLEMSGENFONTSTYLENAMEBYROLETEXT"/>
          <w:sz w:val="24"/>
          <w:szCs w:val="24"/>
        </w:rPr>
        <w:t>Santa Ana Water Board</w:t>
      </w:r>
      <w:r w:rsidRPr="00B12947">
        <w:rPr>
          <w:rFonts w:ascii="Arial" w:hAnsi="Arial" w:cs="Arial"/>
          <w:sz w:val="24"/>
          <w:szCs w:val="24"/>
        </w:rPr>
        <w:t xml:space="preserve"> </w:t>
      </w:r>
      <w:r w:rsidRPr="00B12947">
        <w:rPr>
          <w:rFonts w:ascii="Arial" w:hAnsi="Arial" w:cs="Arial"/>
          <w:sz w:val="24"/>
          <w:szCs w:val="24"/>
          <w:shd w:val="clear" w:color="auto" w:fill="FFFFFF"/>
        </w:rPr>
        <w:t xml:space="preserve">for approval, an updated watershed-wide TDS and nitrogen monitoring program that will provide data necessary to implement the TDS/nitrogen management plan. Data to be collected and analyzed shall address, at a minimum: (1) determination of current ambient quality in groundwater management zones; (2) determination of compliance with TDS and nitrate- nitrogen objectives for the management zones; (3) evaluation of assimilative capacity findings for groundwater management zones; (4) assessment of the effects of recharge of surface water POTW discharges on the quality of affected groundwater management zones; and (5) any other additional requirements specified in the State Water Board's 2019 Recycled Water Policy. The determination of current ambient quality can be accomplished using methodology consistent with that employed by the Nitrogen/TDS Task Force (20-year running averages) to develop the TDS and nitrogen water quality objectives included in this Basin Plan [Ref. 1], or an alternative method approved by the Executive Officer of the Santa Ana Water Board. The </w:t>
      </w:r>
      <w:r w:rsidRPr="00B12947">
        <w:rPr>
          <w:rFonts w:ascii="Arial" w:hAnsi="Arial" w:cs="Arial"/>
          <w:sz w:val="24"/>
          <w:szCs w:val="24"/>
          <w:shd w:val="clear" w:color="auto" w:fill="FFFFFF"/>
        </w:rPr>
        <w:lastRenderedPageBreak/>
        <w:t xml:space="preserve">determination of current ambient groundwater quality must be reported by October 1, 2023, and, at a minimum, every five years thereafter </w:t>
      </w:r>
      <w:r w:rsidRPr="00C03220">
        <w:rPr>
          <w:rFonts w:ascii="Arial" w:hAnsi="Arial" w:cs="Arial"/>
          <w:strike/>
          <w:color w:val="EE0000"/>
          <w:sz w:val="24"/>
          <w:szCs w:val="24"/>
          <w:shd w:val="clear" w:color="auto" w:fill="FFFFFF"/>
        </w:rPr>
        <w:t>unless the Santa Ana Water Board revises this schedule</w:t>
      </w:r>
      <w:r w:rsidRPr="00B12947">
        <w:rPr>
          <w:rFonts w:ascii="Arial" w:hAnsi="Arial" w:cs="Arial"/>
          <w:sz w:val="24"/>
          <w:szCs w:val="24"/>
          <w:shd w:val="clear" w:color="auto" w:fill="FFFFFF"/>
        </w:rPr>
        <w:t>.</w:t>
      </w:r>
    </w:p>
    <w:p w14:paraId="383D8D4F" w14:textId="77777777" w:rsidR="000D2AE6" w:rsidRPr="00B12947" w:rsidRDefault="000D2AE6" w:rsidP="000D2AE6">
      <w:pPr>
        <w:ind w:left="720"/>
        <w:rPr>
          <w:rFonts w:ascii="Arial" w:hAnsi="Arial" w:cs="Arial"/>
          <w:sz w:val="24"/>
          <w:szCs w:val="24"/>
        </w:rPr>
      </w:pPr>
    </w:p>
    <w:p w14:paraId="2C62EEEF" w14:textId="74C25D9D" w:rsidR="000D2AE6" w:rsidRPr="00B12947" w:rsidRDefault="000D2AE6" w:rsidP="000D2AE6">
      <w:pPr>
        <w:ind w:left="1440"/>
        <w:rPr>
          <w:rFonts w:ascii="Arial" w:hAnsi="Arial" w:cs="Arial"/>
          <w:sz w:val="24"/>
          <w:szCs w:val="24"/>
          <w:shd w:val="clear" w:color="auto" w:fill="FFFFFF"/>
        </w:rPr>
      </w:pPr>
      <w:r w:rsidRPr="00B12947">
        <w:rPr>
          <w:rFonts w:ascii="Arial" w:hAnsi="Arial" w:cs="Arial"/>
          <w:sz w:val="24"/>
          <w:szCs w:val="24"/>
          <w:shd w:val="clear" w:color="auto" w:fill="FFFFFF"/>
        </w:rPr>
        <w:t>In lieu of this coordinated monitoring plan, one or more of the parties identified in the preceding paragraph may submit an individual or group monitoring plan. Any such individual or group monitoring plan shall also be due no later than August 1, 2022</w:t>
      </w:r>
      <w:r w:rsidR="00D97052">
        <w:rPr>
          <w:rFonts w:ascii="Arial" w:hAnsi="Arial" w:cs="Arial"/>
          <w:sz w:val="24"/>
          <w:szCs w:val="24"/>
          <w:shd w:val="clear" w:color="auto" w:fill="FFFFFF"/>
        </w:rPr>
        <w:t xml:space="preserve"> </w:t>
      </w:r>
      <w:r w:rsidR="00D97052" w:rsidRPr="00D97052">
        <w:rPr>
          <w:rFonts w:ascii="Arial" w:hAnsi="Arial" w:cs="Arial"/>
          <w:color w:val="EE0000"/>
          <w:sz w:val="24"/>
          <w:szCs w:val="24"/>
          <w:u w:val="single"/>
          <w:shd w:val="clear" w:color="auto" w:fill="FFFFFF"/>
        </w:rPr>
        <w:t>or upon the effective date of this provision, whichever is later</w:t>
      </w:r>
      <w:r w:rsidRPr="00B12947">
        <w:rPr>
          <w:rFonts w:ascii="Arial" w:hAnsi="Arial" w:cs="Arial"/>
          <w:sz w:val="24"/>
          <w:szCs w:val="24"/>
          <w:shd w:val="clear" w:color="auto" w:fill="FFFFFF"/>
        </w:rPr>
        <w:t xml:space="preserve">.  </w:t>
      </w:r>
    </w:p>
    <w:p w14:paraId="6A751B7E" w14:textId="77777777" w:rsidR="000D2AE6" w:rsidRPr="00B12947" w:rsidRDefault="000D2AE6" w:rsidP="000D2AE6">
      <w:pPr>
        <w:ind w:left="1440"/>
        <w:rPr>
          <w:rFonts w:ascii="Arial" w:hAnsi="Arial" w:cs="Arial"/>
          <w:sz w:val="24"/>
          <w:szCs w:val="24"/>
          <w:shd w:val="clear" w:color="auto" w:fill="FFFFFF"/>
        </w:rPr>
      </w:pPr>
      <w:r w:rsidRPr="00B12947">
        <w:rPr>
          <w:rFonts w:ascii="Arial" w:hAnsi="Arial" w:cs="Arial"/>
          <w:sz w:val="24"/>
          <w:szCs w:val="24"/>
          <w:shd w:val="clear" w:color="auto" w:fill="FFFFFF"/>
        </w:rPr>
        <w:t>Details to be included in the proposed monitoring program shall include, but not be limited to, the following:</w:t>
      </w:r>
    </w:p>
    <w:p w14:paraId="29AC945B" w14:textId="77777777" w:rsidR="000D2AE6" w:rsidRPr="00B12947" w:rsidRDefault="000D2AE6" w:rsidP="000D2AE6">
      <w:pPr>
        <w:ind w:left="720"/>
        <w:rPr>
          <w:rFonts w:ascii="Arial" w:hAnsi="Arial" w:cs="Arial"/>
          <w:sz w:val="24"/>
          <w:szCs w:val="24"/>
        </w:rPr>
      </w:pPr>
    </w:p>
    <w:p w14:paraId="5CC429E5"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monitoring program goals</w:t>
      </w:r>
    </w:p>
    <w:p w14:paraId="6C8810ED"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responsible agencies</w:t>
      </w:r>
    </w:p>
    <w:p w14:paraId="3AFE5307"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groundwater water sampling locations</w:t>
      </w:r>
    </w:p>
    <w:p w14:paraId="49C401FE"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surface water sampling locations (if appropriate)</w:t>
      </w:r>
    </w:p>
    <w:p w14:paraId="7F8D4DED"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water quality parameters</w:t>
      </w:r>
    </w:p>
    <w:p w14:paraId="6AF38970"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sampling frequency</w:t>
      </w:r>
    </w:p>
    <w:p w14:paraId="1BEC6FC5"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quality assurance/quality control</w:t>
      </w:r>
    </w:p>
    <w:p w14:paraId="5888A990"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database management</w:t>
      </w:r>
    </w:p>
    <w:p w14:paraId="0DDDE0B8" w14:textId="77777777" w:rsidR="000D2AE6" w:rsidRPr="00B12947" w:rsidRDefault="000D2AE6" w:rsidP="000D2AE6">
      <w:pPr>
        <w:pStyle w:val="ListParagraph"/>
        <w:numPr>
          <w:ilvl w:val="2"/>
          <w:numId w:val="2"/>
        </w:numPr>
        <w:tabs>
          <w:tab w:val="left" w:pos="725"/>
        </w:tabs>
        <w:rPr>
          <w:rFonts w:ascii="Arial" w:hAnsi="Arial" w:cs="Arial"/>
          <w:color w:val="auto"/>
        </w:rPr>
      </w:pPr>
      <w:r w:rsidRPr="00B12947">
        <w:rPr>
          <w:rFonts w:ascii="Arial" w:hAnsi="Arial" w:cs="Arial"/>
          <w:shd w:val="clear" w:color="auto" w:fill="FFFFFF"/>
        </w:rPr>
        <w:t>data analysis and reporting</w:t>
      </w:r>
    </w:p>
    <w:p w14:paraId="1402996F" w14:textId="77777777" w:rsidR="000D2AE6" w:rsidRPr="00B12947" w:rsidRDefault="000D2AE6" w:rsidP="000D2AE6">
      <w:pPr>
        <w:tabs>
          <w:tab w:val="left" w:pos="720"/>
        </w:tabs>
        <w:ind w:left="720"/>
        <w:rPr>
          <w:rFonts w:ascii="Arial" w:hAnsi="Arial" w:cs="Arial"/>
          <w:sz w:val="24"/>
          <w:szCs w:val="24"/>
        </w:rPr>
      </w:pPr>
    </w:p>
    <w:p w14:paraId="42C4FFB5" w14:textId="77777777" w:rsidR="000D2AE6" w:rsidRPr="00B12947" w:rsidRDefault="000D2AE6" w:rsidP="000D2AE6">
      <w:pPr>
        <w:tabs>
          <w:tab w:val="left" w:pos="720"/>
        </w:tabs>
        <w:ind w:left="1440"/>
        <w:rPr>
          <w:rFonts w:ascii="Arial" w:hAnsi="Arial" w:cs="Arial"/>
          <w:sz w:val="24"/>
          <w:szCs w:val="24"/>
          <w:shd w:val="clear" w:color="auto" w:fill="FFFFFF"/>
        </w:rPr>
      </w:pPr>
      <w:r w:rsidRPr="00B12947">
        <w:rPr>
          <w:rFonts w:ascii="Arial" w:hAnsi="Arial" w:cs="Arial"/>
          <w:i/>
          <w:iCs/>
          <w:sz w:val="24"/>
          <w:szCs w:val="24"/>
          <w:shd w:val="clear" w:color="auto" w:fill="FFFFFF"/>
        </w:rPr>
        <w:t xml:space="preserve">Within 30 days of </w:t>
      </w:r>
      <w:r w:rsidRPr="00B12947">
        <w:rPr>
          <w:rStyle w:val="MSGENFONTSTYLENAMETEMPLATEROLEMSGENFONTSTYLENAMEBYROLETEXT"/>
          <w:i/>
          <w:iCs/>
          <w:sz w:val="24"/>
          <w:szCs w:val="24"/>
        </w:rPr>
        <w:t>Santa Ana Water Board</w:t>
      </w:r>
      <w:r w:rsidRPr="00B12947">
        <w:rPr>
          <w:rFonts w:ascii="Arial" w:hAnsi="Arial" w:cs="Arial"/>
          <w:i/>
          <w:iCs/>
          <w:sz w:val="24"/>
          <w:szCs w:val="24"/>
        </w:rPr>
        <w:t xml:space="preserve"> </w:t>
      </w:r>
      <w:r>
        <w:rPr>
          <w:rFonts w:ascii="Arial" w:hAnsi="Arial" w:cs="Arial"/>
          <w:i/>
          <w:iCs/>
          <w:color w:val="FF0000"/>
          <w:sz w:val="24"/>
          <w:szCs w:val="24"/>
          <w:u w:val="single"/>
        </w:rPr>
        <w:t xml:space="preserve">Executive Officer </w:t>
      </w:r>
      <w:r w:rsidRPr="00B12947">
        <w:rPr>
          <w:rFonts w:ascii="Arial" w:hAnsi="Arial" w:cs="Arial"/>
          <w:i/>
          <w:iCs/>
          <w:sz w:val="24"/>
          <w:szCs w:val="24"/>
          <w:shd w:val="clear" w:color="auto" w:fill="FFFFFF"/>
        </w:rPr>
        <w:t>approval of the proposed monitoring plan, the updated monitoring plan must be implemented.</w:t>
      </w:r>
    </w:p>
    <w:p w14:paraId="1A928811" w14:textId="77777777" w:rsidR="000D2AE6" w:rsidRPr="00B12947" w:rsidRDefault="000D2AE6" w:rsidP="000D2AE6">
      <w:pPr>
        <w:rPr>
          <w:rFonts w:ascii="Arial" w:hAnsi="Arial" w:cs="Arial"/>
          <w:sz w:val="24"/>
          <w:szCs w:val="24"/>
          <w:shd w:val="clear" w:color="auto" w:fill="FFFFFF"/>
        </w:rPr>
      </w:pPr>
    </w:p>
    <w:p w14:paraId="027AA854" w14:textId="77777777" w:rsidR="000D2AE6" w:rsidRDefault="000D2AE6" w:rsidP="000D2AE6">
      <w:pPr>
        <w:tabs>
          <w:tab w:val="left" w:pos="720"/>
        </w:tabs>
        <w:rPr>
          <w:rFonts w:ascii="Arial" w:hAnsi="Arial" w:cs="Arial"/>
          <w:sz w:val="24"/>
          <w:szCs w:val="24"/>
          <w:shd w:val="clear" w:color="auto" w:fill="FFFFFF"/>
        </w:rPr>
      </w:pPr>
      <w:r w:rsidRPr="00B12947">
        <w:rPr>
          <w:rFonts w:ascii="Arial" w:hAnsi="Arial" w:cs="Arial"/>
          <w:sz w:val="24"/>
          <w:szCs w:val="24"/>
          <w:shd w:val="clear" w:color="auto" w:fill="FFFFFF"/>
        </w:rPr>
        <w:t xml:space="preserve">Additional groundwater monitoring programs may be specified by the </w:t>
      </w:r>
      <w:r w:rsidRPr="00B12947">
        <w:rPr>
          <w:rStyle w:val="MSGENFONTSTYLENAMETEMPLATEROLEMSGENFONTSTYLENAMEBYROLETEXT"/>
          <w:sz w:val="24"/>
          <w:szCs w:val="24"/>
        </w:rPr>
        <w:t>Santa Ana Water Board</w:t>
      </w:r>
      <w:r w:rsidRPr="00B12947">
        <w:rPr>
          <w:rFonts w:ascii="Arial" w:hAnsi="Arial" w:cs="Arial"/>
          <w:sz w:val="24"/>
          <w:szCs w:val="24"/>
        </w:rPr>
        <w:t xml:space="preserve"> </w:t>
      </w:r>
      <w:r w:rsidRPr="00B12947">
        <w:rPr>
          <w:rFonts w:ascii="Arial" w:hAnsi="Arial" w:cs="Arial"/>
          <w:sz w:val="24"/>
          <w:szCs w:val="24"/>
          <w:shd w:val="clear" w:color="auto" w:fill="FFFFFF"/>
        </w:rPr>
        <w:t>depending upon watershed conditions, waste discharge specifications and/or any special studies related to TDS and nitrogen. In addition, the Executive Officer may require other dischargers to comply with the monitoring and reporting obligations described above by issuing an order pursuant to Section 13267 of the California Water Code.</w:t>
      </w:r>
    </w:p>
    <w:p w14:paraId="5C14160C" w14:textId="2866CF2C" w:rsidR="00D97052" w:rsidRDefault="00D97052" w:rsidP="000D2AE6">
      <w:pPr>
        <w:tabs>
          <w:tab w:val="left" w:pos="720"/>
        </w:tabs>
        <w:rPr>
          <w:rFonts w:ascii="Arial" w:hAnsi="Arial" w:cs="Arial"/>
          <w:sz w:val="24"/>
          <w:szCs w:val="24"/>
          <w:shd w:val="clear" w:color="auto" w:fill="FFFFFF"/>
        </w:rPr>
      </w:pPr>
    </w:p>
    <w:p w14:paraId="4F3CB770" w14:textId="77777777" w:rsidR="007D47B8" w:rsidRPr="001532B8" w:rsidRDefault="007D47B8" w:rsidP="001532B8">
      <w:pPr>
        <w:keepNext/>
        <w:keepLines/>
        <w:widowControl w:val="0"/>
        <w:shd w:val="clear" w:color="auto" w:fill="FFFFFF"/>
        <w:spacing w:before="240" w:after="300" w:line="240" w:lineRule="atLeast"/>
        <w:outlineLvl w:val="0"/>
        <w:rPr>
          <w:rFonts w:ascii="Arial" w:hAnsi="Arial" w:cs="Arial"/>
          <w:color w:val="000000" w:themeColor="text1"/>
          <w:sz w:val="24"/>
          <w:szCs w:val="24"/>
          <w:shd w:val="clear" w:color="auto" w:fill="FFFFFF"/>
        </w:rPr>
      </w:pPr>
    </w:p>
    <w:p w14:paraId="3907BC6D" w14:textId="77777777" w:rsidR="001532B8" w:rsidRPr="00B12947" w:rsidRDefault="001532B8" w:rsidP="003F636D">
      <w:pPr>
        <w:pStyle w:val="MSGENFONTSTYLENAMETEMPLATEROLELEVELMSGENFONTSTYLENAMEBYROLEHEADING10"/>
        <w:keepNext/>
        <w:keepLines/>
        <w:rPr>
          <w:b w:val="0"/>
          <w:bCs w:val="0"/>
          <w:color w:val="000000" w:themeColor="text1"/>
          <w:sz w:val="24"/>
          <w:szCs w:val="24"/>
          <w:shd w:val="clear" w:color="auto" w:fill="FFFFFF"/>
        </w:rPr>
      </w:pPr>
    </w:p>
    <w:sectPr w:rsidR="001532B8" w:rsidRPr="00B12947">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ess Dunham" w:date="2024-12-31T12:47:00Z" w:initials="TD">
    <w:p w14:paraId="69546C0D" w14:textId="77777777" w:rsidR="00FB7037" w:rsidRDefault="00960369" w:rsidP="00FB7037">
      <w:pPr>
        <w:pStyle w:val="CommentText"/>
      </w:pPr>
      <w:r>
        <w:rPr>
          <w:rStyle w:val="CommentReference"/>
        </w:rPr>
        <w:annotationRef/>
      </w:r>
      <w:r w:rsidR="00FB7037">
        <w:t>Edit provided since the current version is an updated version.</w:t>
      </w:r>
    </w:p>
  </w:comment>
  <w:comment w:id="2" w:author="Tess Dunham" w:date="2024-12-31T12:46:00Z" w:initials="TD">
    <w:p w14:paraId="342C25A6" w14:textId="390EBE5A" w:rsidR="00EE45C8" w:rsidRDefault="00960369" w:rsidP="00EE45C8">
      <w:pPr>
        <w:pStyle w:val="CommentText"/>
      </w:pPr>
      <w:r>
        <w:rPr>
          <w:rStyle w:val="CommentReference"/>
        </w:rPr>
        <w:annotationRef/>
      </w:r>
      <w:r w:rsidR="00EE45C8">
        <w:t>This language was inadvertently deleted from current version of Basin Plan. Added in for clarification.  Language provided by RB staff.</w:t>
      </w:r>
    </w:p>
  </w:comment>
  <w:comment w:id="3" w:author="Tess Dunham" w:date="2024-12-31T12:55:00Z" w:initials="TD">
    <w:p w14:paraId="139828D9" w14:textId="77777777" w:rsidR="00EE45C8" w:rsidRDefault="00871FE0" w:rsidP="00EE45C8">
      <w:pPr>
        <w:pStyle w:val="CommentText"/>
      </w:pPr>
      <w:r>
        <w:rPr>
          <w:rStyle w:val="CommentReference"/>
        </w:rPr>
        <w:annotationRef/>
      </w:r>
      <w:r w:rsidR="00EE45C8">
        <w:t>Revision per comment received.</w:t>
      </w:r>
    </w:p>
  </w:comment>
  <w:comment w:id="4" w:author="Tess Dunham" w:date="2024-12-31T13:06:00Z" w:initials="TD">
    <w:p w14:paraId="641F09CB" w14:textId="77777777" w:rsidR="00035D25" w:rsidRDefault="00395A63" w:rsidP="00035D25">
      <w:pPr>
        <w:pStyle w:val="CommentText"/>
      </w:pPr>
      <w:r>
        <w:rPr>
          <w:rStyle w:val="CommentReference"/>
        </w:rPr>
        <w:annotationRef/>
      </w:r>
      <w:r w:rsidR="00035D25">
        <w:t xml:space="preserve">Received comment that compliance language should be immediately before or after Table 4-1. Rather than removing here, I recommend we add a new section titled Compliance with TDS and N Water Quality Objectives at the end of this portion of Chapter 4, which can identify the different compliance determinations for all of the SAR reaches. Cross references can be added where appropriate. </w:t>
      </w:r>
    </w:p>
  </w:comment>
  <w:comment w:id="5" w:author="Tess Dunham [2]" w:date="2025-03-23T15:30:00Z" w:initials="TD">
    <w:p w14:paraId="6B6FC573" w14:textId="77777777" w:rsidR="00E82866" w:rsidRDefault="00E82866" w:rsidP="00E82866">
      <w:pPr>
        <w:pStyle w:val="CommentText"/>
      </w:pPr>
      <w:r>
        <w:rPr>
          <w:rStyle w:val="CommentReference"/>
        </w:rPr>
        <w:annotationRef/>
      </w:r>
      <w:r>
        <w:t>Last sentence added to clarify that the Annual Report prepared by the Task Force is not an actual determination of compliance, which must be done by the Regional Board, etc.</w:t>
      </w:r>
    </w:p>
  </w:comment>
  <w:comment w:id="6" w:author="Tess Dunham" w:date="2024-12-31T13:16:00Z" w:initials="TD">
    <w:p w14:paraId="1DD1F5EF" w14:textId="76D7C6B8" w:rsidR="008A27A2" w:rsidRDefault="008A27A2" w:rsidP="008A27A2">
      <w:pPr>
        <w:pStyle w:val="CommentText"/>
      </w:pPr>
      <w:r>
        <w:rPr>
          <w:rStyle w:val="CommentReference"/>
        </w:rPr>
        <w:annotationRef/>
      </w:r>
      <w:r>
        <w:t>There is no total flow objective in the Basin Plan. This language does not seem appropriate here and perhaps this sentence should be removed in its entirety, as shown here.</w:t>
      </w:r>
    </w:p>
  </w:comment>
  <w:comment w:id="7" w:author="Tess Dunham [2]" w:date="2025-03-23T15:40:00Z" w:initials="TD">
    <w:p w14:paraId="586FE249" w14:textId="77777777" w:rsidR="00675B25" w:rsidRDefault="00A65F43" w:rsidP="00675B25">
      <w:pPr>
        <w:pStyle w:val="CommentText"/>
      </w:pPr>
      <w:r>
        <w:rPr>
          <w:rStyle w:val="CommentReference"/>
        </w:rPr>
        <w:annotationRef/>
      </w:r>
      <w:r w:rsidR="00675B25">
        <w:t>To address concern that the Regional Board must determine compliance, revised to make this an evaluation on an annual basis versus a determination of compliance.</w:t>
      </w:r>
    </w:p>
  </w:comment>
  <w:comment w:id="8" w:author="Tess Dunham" w:date="2024-12-31T13:32:00Z" w:initials="TD">
    <w:p w14:paraId="60545595" w14:textId="66D4C198" w:rsidR="0069414D" w:rsidRDefault="0069414D" w:rsidP="0069414D">
      <w:pPr>
        <w:pStyle w:val="CommentText"/>
      </w:pPr>
      <w:r>
        <w:rPr>
          <w:rStyle w:val="CommentReference"/>
        </w:rPr>
        <w:annotationRef/>
      </w:r>
      <w:r>
        <w:t>One issue that we need to address:  here, we determine compliance with Reach 3 objective below Prado Dam; Integrated Report looks at all of Reach 3. We should discuss if this can be reconciled.</w:t>
      </w:r>
    </w:p>
  </w:comment>
  <w:comment w:id="9" w:author="Tess Dunham" w:date="2024-12-31T13:30:00Z" w:initials="TD">
    <w:p w14:paraId="59BC6BCB" w14:textId="4F1E7692" w:rsidR="001F531A" w:rsidRDefault="001F531A" w:rsidP="001F531A">
      <w:pPr>
        <w:pStyle w:val="CommentText"/>
      </w:pPr>
      <w:r>
        <w:rPr>
          <w:rStyle w:val="CommentReference"/>
        </w:rPr>
        <w:annotationRef/>
      </w:r>
      <w:r>
        <w:t>This ensures that the BMP Task Force can and will consider other data that is available. While it would be great to have the Integrated Report data and annual data used by BMP Task Force line up, probably impractical for that to happen.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546C0D" w15:done="0"/>
  <w15:commentEx w15:paraId="342C25A6" w15:done="0"/>
  <w15:commentEx w15:paraId="139828D9" w15:done="0"/>
  <w15:commentEx w15:paraId="641F09CB" w15:done="0"/>
  <w15:commentEx w15:paraId="6B6FC573" w15:done="0"/>
  <w15:commentEx w15:paraId="1DD1F5EF" w15:done="0"/>
  <w15:commentEx w15:paraId="586FE249" w15:done="0"/>
  <w15:commentEx w15:paraId="60545595" w15:done="0"/>
  <w15:commentEx w15:paraId="59BC6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D061A" w16cex:dateUtc="2024-12-31T20:47:00Z"/>
  <w16cex:commentExtensible w16cex:durableId="28FF901C" w16cex:dateUtc="2024-12-31T20:46:00Z"/>
  <w16cex:commentExtensible w16cex:durableId="5CDF7568" w16cex:dateUtc="2024-12-31T20:55:00Z"/>
  <w16cex:commentExtensible w16cex:durableId="012DB144" w16cex:dateUtc="2024-12-31T21:06:00Z"/>
  <w16cex:commentExtensible w16cex:durableId="420A679D" w16cex:dateUtc="2025-03-23T22:30:00Z"/>
  <w16cex:commentExtensible w16cex:durableId="3F114680" w16cex:dateUtc="2024-12-31T21:16:00Z"/>
  <w16cex:commentExtensible w16cex:durableId="09D33CF7" w16cex:dateUtc="2025-03-23T22:40:00Z"/>
  <w16cex:commentExtensible w16cex:durableId="54E6DBDE" w16cex:dateUtc="2024-12-31T21:32:00Z"/>
  <w16cex:commentExtensible w16cex:durableId="7841B271" w16cex:dateUtc="2024-12-31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546C0D" w16cid:durableId="1FFD061A"/>
  <w16cid:commentId w16cid:paraId="342C25A6" w16cid:durableId="28FF901C"/>
  <w16cid:commentId w16cid:paraId="139828D9" w16cid:durableId="5CDF7568"/>
  <w16cid:commentId w16cid:paraId="641F09CB" w16cid:durableId="012DB144"/>
  <w16cid:commentId w16cid:paraId="6B6FC573" w16cid:durableId="420A679D"/>
  <w16cid:commentId w16cid:paraId="1DD1F5EF" w16cid:durableId="3F114680"/>
  <w16cid:commentId w16cid:paraId="586FE249" w16cid:durableId="09D33CF7"/>
  <w16cid:commentId w16cid:paraId="60545595" w16cid:durableId="54E6DBDE"/>
  <w16cid:commentId w16cid:paraId="59BC6BCB" w16cid:durableId="7841B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F3F0" w14:textId="77777777" w:rsidR="007A0FB1" w:rsidRDefault="007A0FB1" w:rsidP="00E64AB5">
      <w:pPr>
        <w:spacing w:after="0" w:line="240" w:lineRule="auto"/>
      </w:pPr>
      <w:r>
        <w:separator/>
      </w:r>
    </w:p>
  </w:endnote>
  <w:endnote w:type="continuationSeparator" w:id="0">
    <w:p w14:paraId="005D8DF1" w14:textId="77777777" w:rsidR="007A0FB1" w:rsidRDefault="007A0FB1" w:rsidP="00E6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C0FB" w14:textId="2706FB95" w:rsidR="007461E1" w:rsidRDefault="00C00300">
    <w:pPr>
      <w:pStyle w:val="Footer"/>
    </w:pPr>
    <w:r>
      <w:t>November 1</w:t>
    </w:r>
    <w:r w:rsidR="006B5662">
      <w:t>8</w:t>
    </w:r>
    <w:r w:rsidR="005F5A13">
      <w:t>, 2025</w:t>
    </w:r>
    <w:r w:rsidR="007461E1">
      <w:t xml:space="preserve"> Version</w:t>
    </w:r>
    <w:r w:rsidR="006B5662">
      <w:t xml:space="preserve"> 6</w:t>
    </w:r>
  </w:p>
  <w:p w14:paraId="05294919" w14:textId="77777777" w:rsidR="00E64AB5" w:rsidRDefault="00E64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0AA9" w14:textId="77777777" w:rsidR="007A0FB1" w:rsidRDefault="007A0FB1" w:rsidP="00E64AB5">
      <w:pPr>
        <w:spacing w:after="0" w:line="240" w:lineRule="auto"/>
      </w:pPr>
      <w:r>
        <w:separator/>
      </w:r>
    </w:p>
  </w:footnote>
  <w:footnote w:type="continuationSeparator" w:id="0">
    <w:p w14:paraId="47797AB6" w14:textId="77777777" w:rsidR="007A0FB1" w:rsidRDefault="007A0FB1" w:rsidP="00E64A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87A6B2E"/>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4393182"/>
    <w:multiLevelType w:val="hybridMultilevel"/>
    <w:tmpl w:val="64C43B52"/>
    <w:lvl w:ilvl="0" w:tplc="74508748">
      <w:start w:val="3"/>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693718"/>
    <w:multiLevelType w:val="hybridMultilevel"/>
    <w:tmpl w:val="92ECC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336298"/>
    <w:multiLevelType w:val="hybridMultilevel"/>
    <w:tmpl w:val="07D4AC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5C674D"/>
    <w:multiLevelType w:val="hybridMultilevel"/>
    <w:tmpl w:val="47B67A62"/>
    <w:lvl w:ilvl="0" w:tplc="EB3CE10C">
      <w:start w:val="1"/>
      <w:numFmt w:val="upperLetter"/>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3F747F49"/>
    <w:multiLevelType w:val="hybridMultilevel"/>
    <w:tmpl w:val="42D8DE0E"/>
    <w:lvl w:ilvl="0" w:tplc="F94C7AD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6" w15:restartNumberingAfterBreak="0">
    <w:nsid w:val="44F35954"/>
    <w:multiLevelType w:val="hybridMultilevel"/>
    <w:tmpl w:val="7272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45A6F"/>
    <w:multiLevelType w:val="hybridMultilevel"/>
    <w:tmpl w:val="4CDCF376"/>
    <w:lvl w:ilvl="0" w:tplc="E9D885CC">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8" w15:restartNumberingAfterBreak="0">
    <w:nsid w:val="6C5D7747"/>
    <w:multiLevelType w:val="hybridMultilevel"/>
    <w:tmpl w:val="61A688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8B3733"/>
    <w:multiLevelType w:val="hybridMultilevel"/>
    <w:tmpl w:val="F1A856D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B1E03DA"/>
    <w:multiLevelType w:val="hybridMultilevel"/>
    <w:tmpl w:val="F96E8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433429">
    <w:abstractNumId w:val="1"/>
  </w:num>
  <w:num w:numId="2" w16cid:durableId="661548516">
    <w:abstractNumId w:val="0"/>
  </w:num>
  <w:num w:numId="3" w16cid:durableId="66344065">
    <w:abstractNumId w:val="9"/>
  </w:num>
  <w:num w:numId="4" w16cid:durableId="1112549897">
    <w:abstractNumId w:val="6"/>
  </w:num>
  <w:num w:numId="5" w16cid:durableId="1611471048">
    <w:abstractNumId w:val="4"/>
  </w:num>
  <w:num w:numId="6" w16cid:durableId="1977681816">
    <w:abstractNumId w:val="7"/>
  </w:num>
  <w:num w:numId="7" w16cid:durableId="2139060224">
    <w:abstractNumId w:val="5"/>
  </w:num>
  <w:num w:numId="8" w16cid:durableId="1892812843">
    <w:abstractNumId w:val="10"/>
  </w:num>
  <w:num w:numId="9" w16cid:durableId="511648037">
    <w:abstractNumId w:val="2"/>
  </w:num>
  <w:num w:numId="10" w16cid:durableId="531456399">
    <w:abstractNumId w:val="8"/>
  </w:num>
  <w:num w:numId="11" w16cid:durableId="17307636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ss Dunham">
    <w15:presenceInfo w15:providerId="AD" w15:userId="S::tdunham@kscsacramento.com::0bc77c02-b732-48f7-901a-51161c191938"/>
  </w15:person>
  <w15:person w15:author="Tess Dunham [2]">
    <w15:presenceInfo w15:providerId="AD" w15:userId="S::tdunham@ksclawyers.com::0bc77c02-b732-48f7-901a-51161c1919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4"/>
    <w:rsid w:val="000154E0"/>
    <w:rsid w:val="00020119"/>
    <w:rsid w:val="00022E64"/>
    <w:rsid w:val="000301CB"/>
    <w:rsid w:val="0003218C"/>
    <w:rsid w:val="00035D25"/>
    <w:rsid w:val="0003719E"/>
    <w:rsid w:val="00042F81"/>
    <w:rsid w:val="00045BA7"/>
    <w:rsid w:val="0006231E"/>
    <w:rsid w:val="00065AF5"/>
    <w:rsid w:val="00067503"/>
    <w:rsid w:val="00067616"/>
    <w:rsid w:val="00070ACB"/>
    <w:rsid w:val="000744C3"/>
    <w:rsid w:val="00083893"/>
    <w:rsid w:val="0009103B"/>
    <w:rsid w:val="00097D09"/>
    <w:rsid w:val="000A08FE"/>
    <w:rsid w:val="000A2AD7"/>
    <w:rsid w:val="000B245F"/>
    <w:rsid w:val="000B4EE4"/>
    <w:rsid w:val="000C0B79"/>
    <w:rsid w:val="000C175F"/>
    <w:rsid w:val="000D0EA4"/>
    <w:rsid w:val="000D1C7E"/>
    <w:rsid w:val="000D2AE6"/>
    <w:rsid w:val="000D31C6"/>
    <w:rsid w:val="000E46D2"/>
    <w:rsid w:val="000E5731"/>
    <w:rsid w:val="000F3AF6"/>
    <w:rsid w:val="00100A33"/>
    <w:rsid w:val="00100C3C"/>
    <w:rsid w:val="001011D5"/>
    <w:rsid w:val="0010466B"/>
    <w:rsid w:val="001144B9"/>
    <w:rsid w:val="001203C6"/>
    <w:rsid w:val="00131E2B"/>
    <w:rsid w:val="00134F88"/>
    <w:rsid w:val="0014039F"/>
    <w:rsid w:val="00144F56"/>
    <w:rsid w:val="001532B8"/>
    <w:rsid w:val="00155601"/>
    <w:rsid w:val="0015639A"/>
    <w:rsid w:val="00162B55"/>
    <w:rsid w:val="001701BD"/>
    <w:rsid w:val="001731E3"/>
    <w:rsid w:val="0017523F"/>
    <w:rsid w:val="001847C9"/>
    <w:rsid w:val="001B2DCB"/>
    <w:rsid w:val="001C1160"/>
    <w:rsid w:val="001D1169"/>
    <w:rsid w:val="001D6235"/>
    <w:rsid w:val="001D6B54"/>
    <w:rsid w:val="001E1183"/>
    <w:rsid w:val="001F531A"/>
    <w:rsid w:val="001F7356"/>
    <w:rsid w:val="00201585"/>
    <w:rsid w:val="002015F6"/>
    <w:rsid w:val="002034B4"/>
    <w:rsid w:val="00204FAE"/>
    <w:rsid w:val="002118E9"/>
    <w:rsid w:val="00213289"/>
    <w:rsid w:val="00214D9E"/>
    <w:rsid w:val="002175D5"/>
    <w:rsid w:val="002215D2"/>
    <w:rsid w:val="00223C32"/>
    <w:rsid w:val="002263A0"/>
    <w:rsid w:val="002265E0"/>
    <w:rsid w:val="00230B34"/>
    <w:rsid w:val="00231928"/>
    <w:rsid w:val="00233403"/>
    <w:rsid w:val="00233D30"/>
    <w:rsid w:val="00237947"/>
    <w:rsid w:val="002539C1"/>
    <w:rsid w:val="002621ED"/>
    <w:rsid w:val="00263823"/>
    <w:rsid w:val="00267759"/>
    <w:rsid w:val="002752CC"/>
    <w:rsid w:val="00286C2C"/>
    <w:rsid w:val="00287046"/>
    <w:rsid w:val="00292181"/>
    <w:rsid w:val="00295E97"/>
    <w:rsid w:val="002B5707"/>
    <w:rsid w:val="002D015B"/>
    <w:rsid w:val="002E0C70"/>
    <w:rsid w:val="002E2312"/>
    <w:rsid w:val="002E3F11"/>
    <w:rsid w:val="002E5ED2"/>
    <w:rsid w:val="002F1EFF"/>
    <w:rsid w:val="002F3298"/>
    <w:rsid w:val="002F4801"/>
    <w:rsid w:val="002F5205"/>
    <w:rsid w:val="002F6349"/>
    <w:rsid w:val="003048F1"/>
    <w:rsid w:val="00304F5A"/>
    <w:rsid w:val="00325141"/>
    <w:rsid w:val="0033398E"/>
    <w:rsid w:val="00333CDF"/>
    <w:rsid w:val="00345A65"/>
    <w:rsid w:val="00347236"/>
    <w:rsid w:val="003568D8"/>
    <w:rsid w:val="0036069F"/>
    <w:rsid w:val="00361A80"/>
    <w:rsid w:val="003622B4"/>
    <w:rsid w:val="00364E09"/>
    <w:rsid w:val="003677AF"/>
    <w:rsid w:val="00371BA5"/>
    <w:rsid w:val="003752B3"/>
    <w:rsid w:val="003779E5"/>
    <w:rsid w:val="0038483B"/>
    <w:rsid w:val="00395A63"/>
    <w:rsid w:val="003A6262"/>
    <w:rsid w:val="003D0364"/>
    <w:rsid w:val="003F5CF1"/>
    <w:rsid w:val="003F636D"/>
    <w:rsid w:val="00413FD9"/>
    <w:rsid w:val="004158F0"/>
    <w:rsid w:val="00416828"/>
    <w:rsid w:val="0042322B"/>
    <w:rsid w:val="00433E94"/>
    <w:rsid w:val="00436CA4"/>
    <w:rsid w:val="00457E3E"/>
    <w:rsid w:val="00461EA8"/>
    <w:rsid w:val="00465C85"/>
    <w:rsid w:val="00473ED2"/>
    <w:rsid w:val="00477170"/>
    <w:rsid w:val="0047792D"/>
    <w:rsid w:val="0048413B"/>
    <w:rsid w:val="0048778A"/>
    <w:rsid w:val="004A0943"/>
    <w:rsid w:val="004A0EAC"/>
    <w:rsid w:val="004B0BD6"/>
    <w:rsid w:val="004B41C3"/>
    <w:rsid w:val="004B51FD"/>
    <w:rsid w:val="004B5848"/>
    <w:rsid w:val="004C53F1"/>
    <w:rsid w:val="004F03D0"/>
    <w:rsid w:val="004F3043"/>
    <w:rsid w:val="004F572C"/>
    <w:rsid w:val="005068A0"/>
    <w:rsid w:val="005100C5"/>
    <w:rsid w:val="005127F9"/>
    <w:rsid w:val="0052510F"/>
    <w:rsid w:val="005428C4"/>
    <w:rsid w:val="0054455E"/>
    <w:rsid w:val="005451D6"/>
    <w:rsid w:val="005726DA"/>
    <w:rsid w:val="00582838"/>
    <w:rsid w:val="0058364B"/>
    <w:rsid w:val="00597F80"/>
    <w:rsid w:val="005A19F8"/>
    <w:rsid w:val="005A61A4"/>
    <w:rsid w:val="005A7F59"/>
    <w:rsid w:val="005B0BB8"/>
    <w:rsid w:val="005B3313"/>
    <w:rsid w:val="005B4A6F"/>
    <w:rsid w:val="005D1C87"/>
    <w:rsid w:val="005E136E"/>
    <w:rsid w:val="005E2A4D"/>
    <w:rsid w:val="005F5A13"/>
    <w:rsid w:val="005F6E97"/>
    <w:rsid w:val="006151D9"/>
    <w:rsid w:val="00616E4F"/>
    <w:rsid w:val="00634246"/>
    <w:rsid w:val="00646921"/>
    <w:rsid w:val="0065035B"/>
    <w:rsid w:val="00652805"/>
    <w:rsid w:val="00655196"/>
    <w:rsid w:val="00675B25"/>
    <w:rsid w:val="00691316"/>
    <w:rsid w:val="0069414D"/>
    <w:rsid w:val="00697FEA"/>
    <w:rsid w:val="006A01AF"/>
    <w:rsid w:val="006A0397"/>
    <w:rsid w:val="006B5662"/>
    <w:rsid w:val="006B6052"/>
    <w:rsid w:val="006B616D"/>
    <w:rsid w:val="006E5B62"/>
    <w:rsid w:val="006E6C16"/>
    <w:rsid w:val="006F7172"/>
    <w:rsid w:val="00700489"/>
    <w:rsid w:val="007013F4"/>
    <w:rsid w:val="007117F5"/>
    <w:rsid w:val="00712D19"/>
    <w:rsid w:val="00716430"/>
    <w:rsid w:val="0072718F"/>
    <w:rsid w:val="007358D3"/>
    <w:rsid w:val="00735D3F"/>
    <w:rsid w:val="00744FB2"/>
    <w:rsid w:val="007461E1"/>
    <w:rsid w:val="007503AE"/>
    <w:rsid w:val="007613F5"/>
    <w:rsid w:val="007624FF"/>
    <w:rsid w:val="00776F9C"/>
    <w:rsid w:val="00777D9C"/>
    <w:rsid w:val="0078203B"/>
    <w:rsid w:val="00786904"/>
    <w:rsid w:val="00795B3F"/>
    <w:rsid w:val="007A00C8"/>
    <w:rsid w:val="007A0FB1"/>
    <w:rsid w:val="007A4D27"/>
    <w:rsid w:val="007A6833"/>
    <w:rsid w:val="007B1138"/>
    <w:rsid w:val="007C1779"/>
    <w:rsid w:val="007C6FA1"/>
    <w:rsid w:val="007D1E99"/>
    <w:rsid w:val="007D47B8"/>
    <w:rsid w:val="007D7185"/>
    <w:rsid w:val="007E26A9"/>
    <w:rsid w:val="007E33A8"/>
    <w:rsid w:val="007F1BB2"/>
    <w:rsid w:val="007F6249"/>
    <w:rsid w:val="00800C1A"/>
    <w:rsid w:val="0081260E"/>
    <w:rsid w:val="00822087"/>
    <w:rsid w:val="00824A7D"/>
    <w:rsid w:val="00833262"/>
    <w:rsid w:val="008341CC"/>
    <w:rsid w:val="00837D4A"/>
    <w:rsid w:val="0085250C"/>
    <w:rsid w:val="00855673"/>
    <w:rsid w:val="00855BC2"/>
    <w:rsid w:val="00861813"/>
    <w:rsid w:val="008666A4"/>
    <w:rsid w:val="00871FE0"/>
    <w:rsid w:val="00874536"/>
    <w:rsid w:val="00883965"/>
    <w:rsid w:val="00886A77"/>
    <w:rsid w:val="008953E8"/>
    <w:rsid w:val="008A1B03"/>
    <w:rsid w:val="008A27A2"/>
    <w:rsid w:val="008A2F16"/>
    <w:rsid w:val="008B3F38"/>
    <w:rsid w:val="008B5161"/>
    <w:rsid w:val="008C07CC"/>
    <w:rsid w:val="008C0F8E"/>
    <w:rsid w:val="008C1854"/>
    <w:rsid w:val="008C36D2"/>
    <w:rsid w:val="008C7844"/>
    <w:rsid w:val="008E0BE9"/>
    <w:rsid w:val="008E57D4"/>
    <w:rsid w:val="008E71AE"/>
    <w:rsid w:val="008F083D"/>
    <w:rsid w:val="00905FA5"/>
    <w:rsid w:val="00916346"/>
    <w:rsid w:val="00937AE6"/>
    <w:rsid w:val="0095464D"/>
    <w:rsid w:val="00957325"/>
    <w:rsid w:val="00960369"/>
    <w:rsid w:val="00962CE9"/>
    <w:rsid w:val="00963DFA"/>
    <w:rsid w:val="00965DF0"/>
    <w:rsid w:val="009661AC"/>
    <w:rsid w:val="00970965"/>
    <w:rsid w:val="00980B71"/>
    <w:rsid w:val="00982FC5"/>
    <w:rsid w:val="009903DC"/>
    <w:rsid w:val="009922D6"/>
    <w:rsid w:val="00995E82"/>
    <w:rsid w:val="00997635"/>
    <w:rsid w:val="009A0470"/>
    <w:rsid w:val="009A325F"/>
    <w:rsid w:val="009A4332"/>
    <w:rsid w:val="009A65BC"/>
    <w:rsid w:val="009B0922"/>
    <w:rsid w:val="009B4111"/>
    <w:rsid w:val="009B7574"/>
    <w:rsid w:val="009C5E05"/>
    <w:rsid w:val="009D060B"/>
    <w:rsid w:val="009D33D4"/>
    <w:rsid w:val="009D5B73"/>
    <w:rsid w:val="009E02B1"/>
    <w:rsid w:val="009E154F"/>
    <w:rsid w:val="009E272D"/>
    <w:rsid w:val="009E326E"/>
    <w:rsid w:val="009E45A0"/>
    <w:rsid w:val="009E46E5"/>
    <w:rsid w:val="009E77BF"/>
    <w:rsid w:val="00A02E30"/>
    <w:rsid w:val="00A07E22"/>
    <w:rsid w:val="00A24F09"/>
    <w:rsid w:val="00A25E34"/>
    <w:rsid w:val="00A27363"/>
    <w:rsid w:val="00A31106"/>
    <w:rsid w:val="00A367EC"/>
    <w:rsid w:val="00A40BEC"/>
    <w:rsid w:val="00A41F83"/>
    <w:rsid w:val="00A42D3E"/>
    <w:rsid w:val="00A51F2A"/>
    <w:rsid w:val="00A554E4"/>
    <w:rsid w:val="00A56DE2"/>
    <w:rsid w:val="00A65F43"/>
    <w:rsid w:val="00A7050D"/>
    <w:rsid w:val="00A85A81"/>
    <w:rsid w:val="00A90E69"/>
    <w:rsid w:val="00A91494"/>
    <w:rsid w:val="00A917D9"/>
    <w:rsid w:val="00A93D58"/>
    <w:rsid w:val="00A93D6E"/>
    <w:rsid w:val="00AA56E7"/>
    <w:rsid w:val="00AA75E0"/>
    <w:rsid w:val="00AA7F8E"/>
    <w:rsid w:val="00AB17C3"/>
    <w:rsid w:val="00AB2F59"/>
    <w:rsid w:val="00AB3B4B"/>
    <w:rsid w:val="00AC7475"/>
    <w:rsid w:val="00AD0CD1"/>
    <w:rsid w:val="00AD1FE9"/>
    <w:rsid w:val="00AD6F42"/>
    <w:rsid w:val="00AD7426"/>
    <w:rsid w:val="00AF14F3"/>
    <w:rsid w:val="00B07668"/>
    <w:rsid w:val="00B12947"/>
    <w:rsid w:val="00B164CE"/>
    <w:rsid w:val="00B46BEA"/>
    <w:rsid w:val="00B47405"/>
    <w:rsid w:val="00B527AE"/>
    <w:rsid w:val="00B60304"/>
    <w:rsid w:val="00B644BC"/>
    <w:rsid w:val="00B64572"/>
    <w:rsid w:val="00B71CEE"/>
    <w:rsid w:val="00B823C2"/>
    <w:rsid w:val="00B84245"/>
    <w:rsid w:val="00B90815"/>
    <w:rsid w:val="00BA354A"/>
    <w:rsid w:val="00BA3B74"/>
    <w:rsid w:val="00BA5702"/>
    <w:rsid w:val="00BD62E7"/>
    <w:rsid w:val="00BE313D"/>
    <w:rsid w:val="00BF2224"/>
    <w:rsid w:val="00BF383A"/>
    <w:rsid w:val="00C00300"/>
    <w:rsid w:val="00C03220"/>
    <w:rsid w:val="00C06E5A"/>
    <w:rsid w:val="00C20DD6"/>
    <w:rsid w:val="00C253EA"/>
    <w:rsid w:val="00C26623"/>
    <w:rsid w:val="00C4114B"/>
    <w:rsid w:val="00C507B9"/>
    <w:rsid w:val="00C54FC1"/>
    <w:rsid w:val="00C91097"/>
    <w:rsid w:val="00C93EDD"/>
    <w:rsid w:val="00C950E1"/>
    <w:rsid w:val="00C95E25"/>
    <w:rsid w:val="00CB6019"/>
    <w:rsid w:val="00CC0044"/>
    <w:rsid w:val="00CC24AE"/>
    <w:rsid w:val="00CE7041"/>
    <w:rsid w:val="00CE768D"/>
    <w:rsid w:val="00CF2F8F"/>
    <w:rsid w:val="00CF7CDD"/>
    <w:rsid w:val="00D005FD"/>
    <w:rsid w:val="00D0613A"/>
    <w:rsid w:val="00D06B45"/>
    <w:rsid w:val="00D0728B"/>
    <w:rsid w:val="00D1451E"/>
    <w:rsid w:val="00D21148"/>
    <w:rsid w:val="00D21E1D"/>
    <w:rsid w:val="00D2232A"/>
    <w:rsid w:val="00D44424"/>
    <w:rsid w:val="00D51961"/>
    <w:rsid w:val="00D542CB"/>
    <w:rsid w:val="00D73BF7"/>
    <w:rsid w:val="00D74C71"/>
    <w:rsid w:val="00D76E4D"/>
    <w:rsid w:val="00D77BA7"/>
    <w:rsid w:val="00D81254"/>
    <w:rsid w:val="00D97052"/>
    <w:rsid w:val="00DA29C1"/>
    <w:rsid w:val="00DA3679"/>
    <w:rsid w:val="00DA564D"/>
    <w:rsid w:val="00DB0268"/>
    <w:rsid w:val="00DB5A94"/>
    <w:rsid w:val="00DC1E24"/>
    <w:rsid w:val="00DD17E0"/>
    <w:rsid w:val="00DD2AA5"/>
    <w:rsid w:val="00DD2DCF"/>
    <w:rsid w:val="00DD4DFE"/>
    <w:rsid w:val="00DE6280"/>
    <w:rsid w:val="00DF1D71"/>
    <w:rsid w:val="00DF2456"/>
    <w:rsid w:val="00DF2C04"/>
    <w:rsid w:val="00DF3E82"/>
    <w:rsid w:val="00DF713D"/>
    <w:rsid w:val="00E12972"/>
    <w:rsid w:val="00E1632D"/>
    <w:rsid w:val="00E2156A"/>
    <w:rsid w:val="00E37AF9"/>
    <w:rsid w:val="00E433A8"/>
    <w:rsid w:val="00E46446"/>
    <w:rsid w:val="00E60B54"/>
    <w:rsid w:val="00E62C35"/>
    <w:rsid w:val="00E63A8F"/>
    <w:rsid w:val="00E64AB5"/>
    <w:rsid w:val="00E82866"/>
    <w:rsid w:val="00E92344"/>
    <w:rsid w:val="00EA00B4"/>
    <w:rsid w:val="00EA07EF"/>
    <w:rsid w:val="00EB5CAB"/>
    <w:rsid w:val="00EB7E12"/>
    <w:rsid w:val="00EC10D2"/>
    <w:rsid w:val="00EC6828"/>
    <w:rsid w:val="00ED157A"/>
    <w:rsid w:val="00ED272B"/>
    <w:rsid w:val="00EE10C3"/>
    <w:rsid w:val="00EE2419"/>
    <w:rsid w:val="00EE45C8"/>
    <w:rsid w:val="00EF3DEF"/>
    <w:rsid w:val="00F00E09"/>
    <w:rsid w:val="00F27C67"/>
    <w:rsid w:val="00F3040E"/>
    <w:rsid w:val="00F34EDA"/>
    <w:rsid w:val="00F533F8"/>
    <w:rsid w:val="00F66968"/>
    <w:rsid w:val="00F92750"/>
    <w:rsid w:val="00F94F86"/>
    <w:rsid w:val="00FA0874"/>
    <w:rsid w:val="00FA1EDA"/>
    <w:rsid w:val="00FA7744"/>
    <w:rsid w:val="00FB588C"/>
    <w:rsid w:val="00FB5F9C"/>
    <w:rsid w:val="00FB7037"/>
    <w:rsid w:val="00FC360E"/>
    <w:rsid w:val="00FE1F97"/>
    <w:rsid w:val="00FE6EEF"/>
    <w:rsid w:val="00FF0F36"/>
    <w:rsid w:val="00FF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98E7"/>
  <w15:chartTrackingRefBased/>
  <w15:docId w15:val="{0CA381ED-BCD8-4FD6-B476-51849DC6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F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rsid w:val="00A25E34"/>
    <w:rPr>
      <w:rFonts w:ascii="Arial" w:hAnsi="Arial" w:cs="Arial"/>
      <w:b/>
      <w:bCs/>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A25E34"/>
    <w:pPr>
      <w:widowControl w:val="0"/>
      <w:shd w:val="clear" w:color="auto" w:fill="FFFFFF"/>
      <w:spacing w:before="240" w:after="300" w:line="240" w:lineRule="atLeast"/>
      <w:outlineLvl w:val="0"/>
    </w:pPr>
    <w:rPr>
      <w:rFonts w:ascii="Arial" w:hAnsi="Arial" w:cs="Arial"/>
      <w:b/>
      <w:bCs/>
    </w:rPr>
  </w:style>
  <w:style w:type="table" w:styleId="TableGrid">
    <w:name w:val="Table Grid"/>
    <w:basedOn w:val="TableNormal"/>
    <w:uiPriority w:val="39"/>
    <w:rsid w:val="00970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233D30"/>
    <w:rPr>
      <w:rFonts w:ascii="Arial" w:hAnsi="Arial" w:cs="Arial"/>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33D30"/>
    <w:pPr>
      <w:widowControl w:val="0"/>
      <w:shd w:val="clear" w:color="auto" w:fill="FFFFFF"/>
      <w:spacing w:after="240" w:line="274" w:lineRule="exact"/>
    </w:pPr>
    <w:rPr>
      <w:rFonts w:ascii="Arial" w:hAnsi="Arial" w:cs="Arial"/>
    </w:rPr>
  </w:style>
  <w:style w:type="paragraph" w:styleId="ListParagraph">
    <w:name w:val="List Paragraph"/>
    <w:basedOn w:val="Normal"/>
    <w:uiPriority w:val="34"/>
    <w:qFormat/>
    <w:rsid w:val="00233D30"/>
    <w:pPr>
      <w:widowControl w:val="0"/>
      <w:spacing w:after="0" w:line="240" w:lineRule="auto"/>
      <w:ind w:left="720"/>
      <w:contextualSpacing/>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64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AB5"/>
  </w:style>
  <w:style w:type="paragraph" w:styleId="Footer">
    <w:name w:val="footer"/>
    <w:basedOn w:val="Normal"/>
    <w:link w:val="FooterChar"/>
    <w:uiPriority w:val="99"/>
    <w:unhideWhenUsed/>
    <w:rsid w:val="00E64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AB5"/>
  </w:style>
  <w:style w:type="character" w:styleId="Hyperlink">
    <w:name w:val="Hyperlink"/>
    <w:basedOn w:val="DefaultParagraphFont"/>
    <w:uiPriority w:val="99"/>
    <w:unhideWhenUsed/>
    <w:rsid w:val="00D76E4D"/>
    <w:rPr>
      <w:color w:val="0563C1" w:themeColor="hyperlink"/>
      <w:u w:val="single"/>
    </w:rPr>
  </w:style>
  <w:style w:type="character" w:styleId="UnresolvedMention">
    <w:name w:val="Unresolved Mention"/>
    <w:basedOn w:val="DefaultParagraphFont"/>
    <w:uiPriority w:val="99"/>
    <w:semiHidden/>
    <w:unhideWhenUsed/>
    <w:rsid w:val="00D76E4D"/>
    <w:rPr>
      <w:color w:val="605E5C"/>
      <w:shd w:val="clear" w:color="auto" w:fill="E1DFDD"/>
    </w:rPr>
  </w:style>
  <w:style w:type="character" w:styleId="FollowedHyperlink">
    <w:name w:val="FollowedHyperlink"/>
    <w:basedOn w:val="DefaultParagraphFont"/>
    <w:uiPriority w:val="99"/>
    <w:semiHidden/>
    <w:unhideWhenUsed/>
    <w:rsid w:val="009B4111"/>
    <w:rPr>
      <w:color w:val="954F72" w:themeColor="followedHyperlink"/>
      <w:u w:val="single"/>
    </w:rPr>
  </w:style>
  <w:style w:type="paragraph" w:styleId="Revision">
    <w:name w:val="Revision"/>
    <w:hidden/>
    <w:uiPriority w:val="99"/>
    <w:semiHidden/>
    <w:rsid w:val="003779E5"/>
    <w:pPr>
      <w:spacing w:after="0" w:line="240" w:lineRule="auto"/>
    </w:pPr>
  </w:style>
  <w:style w:type="character" w:styleId="CommentReference">
    <w:name w:val="annotation reference"/>
    <w:basedOn w:val="DefaultParagraphFont"/>
    <w:uiPriority w:val="99"/>
    <w:semiHidden/>
    <w:unhideWhenUsed/>
    <w:rsid w:val="00960369"/>
    <w:rPr>
      <w:sz w:val="16"/>
      <w:szCs w:val="16"/>
    </w:rPr>
  </w:style>
  <w:style w:type="paragraph" w:styleId="CommentText">
    <w:name w:val="annotation text"/>
    <w:basedOn w:val="Normal"/>
    <w:link w:val="CommentTextChar"/>
    <w:uiPriority w:val="99"/>
    <w:unhideWhenUsed/>
    <w:rsid w:val="00960369"/>
    <w:pPr>
      <w:spacing w:line="240" w:lineRule="auto"/>
    </w:pPr>
    <w:rPr>
      <w:sz w:val="20"/>
      <w:szCs w:val="20"/>
    </w:rPr>
  </w:style>
  <w:style w:type="character" w:customStyle="1" w:styleId="CommentTextChar">
    <w:name w:val="Comment Text Char"/>
    <w:basedOn w:val="DefaultParagraphFont"/>
    <w:link w:val="CommentText"/>
    <w:uiPriority w:val="99"/>
    <w:rsid w:val="00960369"/>
    <w:rPr>
      <w:sz w:val="20"/>
      <w:szCs w:val="20"/>
    </w:rPr>
  </w:style>
  <w:style w:type="paragraph" w:styleId="CommentSubject">
    <w:name w:val="annotation subject"/>
    <w:basedOn w:val="CommentText"/>
    <w:next w:val="CommentText"/>
    <w:link w:val="CommentSubjectChar"/>
    <w:uiPriority w:val="99"/>
    <w:semiHidden/>
    <w:unhideWhenUsed/>
    <w:rsid w:val="00960369"/>
    <w:rPr>
      <w:b/>
      <w:bCs/>
    </w:rPr>
  </w:style>
  <w:style w:type="character" w:customStyle="1" w:styleId="CommentSubjectChar">
    <w:name w:val="Comment Subject Char"/>
    <w:basedOn w:val="CommentTextChar"/>
    <w:link w:val="CommentSubject"/>
    <w:uiPriority w:val="99"/>
    <w:semiHidden/>
    <w:rsid w:val="0096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boards.ca.gov/santaana/water_issues/programs/basin_pl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66F6C-D15F-48E9-B0A2-9BFB0DE3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9773</Words>
  <Characters>53168</Characters>
  <Application>Microsoft Office Word</Application>
  <DocSecurity>0</DocSecurity>
  <Lines>1181</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Dunham</dc:creator>
  <cp:keywords/>
  <dc:description/>
  <cp:lastModifiedBy>Tess Dunham</cp:lastModifiedBy>
  <cp:revision>4</cp:revision>
  <cp:lastPrinted>2025-11-18T20:30:00Z</cp:lastPrinted>
  <dcterms:created xsi:type="dcterms:W3CDTF">2025-11-18T20:29:00Z</dcterms:created>
  <dcterms:modified xsi:type="dcterms:W3CDTF">2025-11-18T20:32:00Z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4912-4825-6890</vt:lpwstr>
  </op:property>
</op:Properties>
</file>